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DD854" w14:textId="6CAD24B3" w:rsidR="00DA244B" w:rsidRDefault="00DA244B" w:rsidP="00DA24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الجمعة - </w:t>
      </w:r>
      <w:r w:rsidR="00A0733E">
        <w:rPr>
          <w:rFonts w:ascii="Traditional Arabic" w:hAnsi="Traditional Arabic" w:cs="Traditional Arabic"/>
          <w:sz w:val="36"/>
          <w:szCs w:val="36"/>
          <w:rtl/>
        </w:rPr>
        <w:t>لينتهين أقوام عن ودعهم الجمعات</w:t>
      </w:r>
    </w:p>
    <w:p w14:paraId="5B30D2A0" w14:textId="77777777" w:rsidR="00DA244B" w:rsidRDefault="00DA244B" w:rsidP="00DA24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B0D223B" w14:textId="77777777" w:rsidR="00DA244B" w:rsidRDefault="00DA244B" w:rsidP="00DA24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لينتهين أقوام عن ودعهم الجمعات، أو ليختمن الله على قلوبهم، ثم ليكونن من الغافلين.</w:t>
      </w:r>
    </w:p>
    <w:p w14:paraId="41E73708" w14:textId="77777777" w:rsidR="00DA244B" w:rsidRDefault="00DA244B" w:rsidP="00DA24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DA91D77" w14:textId="627BBE04" w:rsidR="009A2037" w:rsidRPr="00A0733E" w:rsidRDefault="00DA244B" w:rsidP="00A073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(ودعهم الجمعات) أي: تركهم إياها، ( ليختمن الله على قلوبهم ) أي: يطبع عليها ويغطيها. في الحدي</w:t>
      </w:r>
      <w:r w:rsidR="00A0733E">
        <w:rPr>
          <w:rFonts w:ascii="Traditional Arabic" w:hAnsi="Traditional Arabic" w:cs="Traditional Arabic"/>
          <w:sz w:val="36"/>
          <w:szCs w:val="36"/>
          <w:rtl/>
        </w:rPr>
        <w:t>ث: الوعيد الشديد لمن ترك الجمعة</w:t>
      </w:r>
      <w:r w:rsidR="00A0733E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9A2037" w:rsidRPr="00A0733E" w:rsidSect="00CE74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25"/>
    <w:rsid w:val="00370E25"/>
    <w:rsid w:val="00412745"/>
    <w:rsid w:val="009A2037"/>
    <w:rsid w:val="009A3AEC"/>
    <w:rsid w:val="00A0733E"/>
    <w:rsid w:val="00DA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D03ED"/>
  <w15:chartTrackingRefBased/>
  <w15:docId w15:val="{721A4920-93D1-4E86-8AD0-C929AEF8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2019-03-10T11:56:00Z</dcterms:created>
  <dcterms:modified xsi:type="dcterms:W3CDTF">2019-03-12T13:58:00Z</dcterms:modified>
</cp:coreProperties>
</file>