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AB08" w14:textId="46064842" w:rsidR="00617931" w:rsidRDefault="00617931" w:rsidP="006179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B42A08">
        <w:rPr>
          <w:rFonts w:ascii="Traditional Arabic" w:hAnsi="Traditional Arabic" w:cs="Traditional Arabic"/>
          <w:sz w:val="36"/>
          <w:szCs w:val="36"/>
          <w:rtl/>
        </w:rPr>
        <w:t>لا يقيمن أحدكم أخاه يوم الجمعة</w:t>
      </w:r>
    </w:p>
    <w:p w14:paraId="2FC74B37" w14:textId="77777777" w:rsidR="00617931" w:rsidRDefault="00617931" w:rsidP="006179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B9D59BF" w14:textId="77777777" w:rsidR="00617931" w:rsidRDefault="00617931" w:rsidP="006179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يقيمن أحدكم أخاه يوم الجمعة، ثم ليخالف إلى مقعده، فيقعد فيه، ولكن يقول افسحوا.</w:t>
      </w:r>
    </w:p>
    <w:p w14:paraId="2E88A2EB" w14:textId="77777777" w:rsidR="00617931" w:rsidRDefault="00617931" w:rsidP="006179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8EEFF0C" w14:textId="5B696C3E" w:rsidR="002A10AC" w:rsidRPr="00B42A08" w:rsidRDefault="00617931" w:rsidP="00B42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«ثم ليخالف» أي: يقعد ويذهب إلى موضع قعوده فيقعد هو فيه . وفي الحديث: النهي عن أن يقيم الرجل أخاه من مكانه ويجلس هو فيه.</w:t>
      </w:r>
      <w:bookmarkEnd w:id="0"/>
    </w:p>
    <w:sectPr w:rsidR="002A10AC" w:rsidRPr="00B42A08" w:rsidSect="00EB43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2A10AC"/>
    <w:rsid w:val="00370E25"/>
    <w:rsid w:val="00412745"/>
    <w:rsid w:val="00617931"/>
    <w:rsid w:val="009A3AEC"/>
    <w:rsid w:val="00B42A08"/>
    <w:rsid w:val="00E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2019-03-12T13:59:00Z</dcterms:modified>
</cp:coreProperties>
</file>