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D0" w:rsidRDefault="007C1DD0" w:rsidP="00AA6F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AA6F3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الإكثار من الحج والعمرة والمتابعة بينهما</w:t>
      </w:r>
    </w:p>
    <w:p w:rsidR="007C1DD0" w:rsidRDefault="007C1DD0" w:rsidP="007C1D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C1DD0" w:rsidRDefault="007C1DD0" w:rsidP="007C1D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 ، فإنهما ينفيان الفقر والذنوب ، كما ينفي الكير خبث الحديد</w:t>
      </w:r>
    </w:p>
    <w:p w:rsidR="00B62FF9" w:rsidRPr="00AA6F30" w:rsidRDefault="007C1DD0" w:rsidP="00AA6F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B62FF9" w:rsidRPr="00AA6F30" w:rsidSect="000679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3B7465"/>
    <w:rsid w:val="00402849"/>
    <w:rsid w:val="00627564"/>
    <w:rsid w:val="007C1DD0"/>
    <w:rsid w:val="009230F2"/>
    <w:rsid w:val="00AA6F30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F061"/>
  <w15:docId w15:val="{69E563F4-2733-457E-ABD0-BB4D7AA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65"/>
  </w:style>
  <w:style w:type="paragraph" w:styleId="Heading5">
    <w:name w:val="heading 5"/>
    <w:basedOn w:val="Normal"/>
    <w:link w:val="Heading5Char"/>
    <w:uiPriority w:val="9"/>
    <w:qFormat/>
    <w:rsid w:val="00627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275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27564"/>
  </w:style>
  <w:style w:type="character" w:customStyle="1" w:styleId="search-keys">
    <w:name w:val="search-keys"/>
    <w:basedOn w:val="DefaultParagraphFont"/>
    <w:rsid w:val="006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2017-05-29T09:01:00Z</dcterms:modified>
</cp:coreProperties>
</file>