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41" w:rsidRDefault="00D1078C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E1450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14505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E14505">
        <w:rPr>
          <w:rFonts w:ascii="Traditional Arabic" w:hAnsi="Traditional Arabic" w:cs="Traditional Arabic"/>
          <w:sz w:val="36"/>
          <w:szCs w:val="36"/>
          <w:rtl/>
        </w:rPr>
        <w:t xml:space="preserve"> استطاع منكم أن ينفع أخاه</w:t>
      </w:r>
    </w:p>
    <w:p w:rsidR="00EA7441" w:rsidRDefault="00D1078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EA7441" w:rsidRDefault="00D1078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استطاع منكم أن ينفع أخاه فليفعل</w:t>
      </w:r>
    </w:p>
    <w:p w:rsidR="00EA7441" w:rsidRPr="00E14505" w:rsidRDefault="00D1078C" w:rsidP="00E1450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EA7441" w:rsidRPr="00E1450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A7441"/>
    <w:rsid w:val="00D1078C"/>
    <w:rsid w:val="00E14505"/>
    <w:rsid w:val="00E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98C5"/>
  <w15:docId w15:val="{5D23A274-E12D-4720-810F-C6068A7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2015-02-23T14:48:00Z</dcterms:created>
  <dcterms:modified xsi:type="dcterms:W3CDTF">2017-06-04T10:35:00Z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