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C1" w:rsidRPr="008D4A50" w:rsidRDefault="00C4305A" w:rsidP="0020525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D4A50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205252" w:rsidRPr="008D4A50">
        <w:rPr>
          <w:rFonts w:ascii="Traditional Arabic" w:hAnsi="Traditional Arabic" w:cs="Traditional Arabic"/>
          <w:sz w:val="36"/>
          <w:szCs w:val="36"/>
          <w:rtl/>
        </w:rPr>
        <w:t xml:space="preserve"> - لا يحل لمؤمن أن يهجر أخاه</w:t>
      </w:r>
    </w:p>
    <w:p w:rsidR="00CD47C1" w:rsidRPr="008D4A50" w:rsidRDefault="00C4305A">
      <w:pPr>
        <w:bidi/>
        <w:rPr>
          <w:rFonts w:ascii="Traditional Arabic" w:hAnsi="Traditional Arabic" w:cs="Traditional Arabic"/>
          <w:sz w:val="36"/>
          <w:szCs w:val="36"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D47C1" w:rsidRPr="008D4A50" w:rsidRDefault="00C4305A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لا يحل لمؤمن أن يهجر أخاه فوق ثلاثة أيام</w:t>
      </w:r>
    </w:p>
    <w:p w:rsidR="00CD47C1" w:rsidRPr="008D4A50" w:rsidRDefault="00C4305A" w:rsidP="00205252">
      <w:pPr>
        <w:bidi/>
        <w:rPr>
          <w:rFonts w:ascii="Traditional Arabic" w:hAnsi="Traditional Arabic" w:cs="Traditional Arabic"/>
          <w:sz w:val="36"/>
          <w:szCs w:val="36"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D47C1" w:rsidRPr="008D4A5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D47C1"/>
    <w:rsid w:val="00205252"/>
    <w:rsid w:val="008D4A50"/>
    <w:rsid w:val="00C4305A"/>
    <w:rsid w:val="00C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8D0B3-C3AA-41F4-B132-15FD9896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2015-02-23T17:11:00Z</dcterms:created>
  <dcterms:modified xsi:type="dcterms:W3CDTF">2017-06-04T10:46:00Z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