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9A1F" w14:textId="4C0F69FE" w:rsidR="00DB688B" w:rsidRDefault="00FC1877" w:rsidP="00FC187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</w:t>
      </w:r>
      <w:r w:rsidR="00E21DD7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الكهف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الآي</w:t>
      </w:r>
      <w:r w:rsidR="00E21DD7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 w:rsidR="00DB688B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 xml:space="preserve">83 </w:t>
      </w:r>
      <w:r w:rsidR="00DB688B"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–</w:t>
      </w:r>
      <w:r w:rsidR="00DB688B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 xml:space="preserve"> 93</w:t>
      </w:r>
    </w:p>
    <w:p w14:paraId="4AEB8D40" w14:textId="4DA8371D" w:rsidR="00DB688B" w:rsidRPr="002E2874" w:rsidRDefault="00DB688B" w:rsidP="00DB688B">
      <w:pPr>
        <w:pStyle w:val="NormalWeb"/>
        <w:bidi/>
        <w:rPr>
          <w:rFonts w:ascii="Traditional Arabic" w:hAnsi="Traditional Arabic"/>
          <w:sz w:val="36"/>
          <w:szCs w:val="36"/>
          <w:rtl/>
          <w:lang w:bidi="ar"/>
        </w:rPr>
      </w:pPr>
      <w:r w:rsidRPr="002E2874">
        <w:rPr>
          <w:rFonts w:ascii="Traditional Arabic" w:hAnsi="Traditional Arabic"/>
          <w:sz w:val="36"/>
          <w:szCs w:val="36"/>
          <w:rtl/>
          <w:lang w:bidi="ar"/>
        </w:rPr>
        <w:t xml:space="preserve">وَيَسْأَلُونَكَ عَن ذِي الْقَرْنَيْنِ قُلْ سَأَتْلُو عَلَيْكُم مِّنْهُ ذِكْرًا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t xml:space="preserve"> إِنَّا مَكَّنَّا لَهُ فِي الْأَرْضِ وَآتَيْنَاهُ مِن كُلِّ شَيْءٍ سَبَبًا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t xml:space="preserve"> فَأَتْبَعَ سَبَبًا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t xml:space="preserve"> حَتَّى إِذَا بَلَغَ مَغْرِبَ الشَّمْسِ وَجَدَهَا تَغْرُبُ فِي عَيْنٍ حَمِئَةٍ وَوَجَدَ عِندَهَا قَوْمًا قُلْنَا يَا ذَا الْقَرْنَيْنِ إِمَّا أَن تُعَذِّبَ وَإِمَّا أَن تَتَّخِذَ فِيهِمْ حُسْنًا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t xml:space="preserve"> قَالَ أَمَّا مَن ظَلَمَ فَسَوْفَ نُعَذِّبُهُ ثُمَّ يُرَدُّ إِلَى رَبِّهِ فَيُعَذِّبُهُ عَذَابًا نُّكْرًا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t xml:space="preserve"> وَأَمَّا مَنْ آمَنَ وَعَمِلَ صَالِحًا فَلَهُ جَزَاء الْحُسْنَى وَسَنَقُولُ لَهُ مِنْ أَمْرِنَا يُسْرًا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t xml:space="preserve"> ثُمَّ أَتْبَعَ سَبَبًا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t xml:space="preserve"> حَتَّى إِذَا بَلَغَ مَطْلِعَ الشَّمْسِ وَجَدَهَا تَطْلُعُ عَلَى قَوْمٍ لَّمْ نَجْعَل لَّهُم مِّن دُونِهَا سِتْرًا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t xml:space="preserve"> كَذَلِكَ وَقَدْ أَحَطْنَا بِمَا لَدَيْهِ خُبْرًا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t xml:space="preserve"> ثُمَّ أَتْبَعَ سَبَبًا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t xml:space="preserve"> حَتَّى إِذَا بَلَغَ بَيْنَ السَّدَّيْنِ وَجَدَ مِن دُونِهِمَا قَوْمًا لَّا يَكَادُونَ يَفْقَهُونَ قَوْلًا</w:t>
      </w:r>
    </w:p>
    <w:p w14:paraId="4996B2DB" w14:textId="77777777" w:rsidR="00DB688B" w:rsidRPr="002E2874" w:rsidRDefault="00DB688B" w:rsidP="00DB688B">
      <w:pPr>
        <w:pStyle w:val="NormalWeb"/>
        <w:bidi/>
        <w:rPr>
          <w:rFonts w:ascii="Traditional Arabic" w:hAnsi="Traditional Arabic"/>
          <w:sz w:val="36"/>
          <w:szCs w:val="36"/>
          <w:rtl/>
          <w:lang w:bidi="ar"/>
        </w:rPr>
      </w:pPr>
      <w:r w:rsidRPr="002E2874">
        <w:rPr>
          <w:rFonts w:ascii="Traditional Arabic" w:hAnsi="Traditional Arabic"/>
          <w:sz w:val="36"/>
          <w:szCs w:val="36"/>
          <w:rtl/>
          <w:lang w:bidi="ar"/>
        </w:rPr>
        <w:t>( الكهف : 83 – 93 )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br/>
        <w:t>شرح الكلمات: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br/>
        <w:t>ويسألونك : أي كفار قريش بتعليم يهود لهم.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br/>
        <w:t>ذي القرنين : الإسكندر باني الاسكندرية المصرية الحميري أحد الملوك التبابعة وكان عبداً صالحاً.</w:t>
      </w:r>
    </w:p>
    <w:p w14:paraId="355856E6" w14:textId="77777777" w:rsidR="00DB688B" w:rsidRPr="002E2874" w:rsidRDefault="00DB688B" w:rsidP="00DB688B">
      <w:pPr>
        <w:pStyle w:val="NormalWeb"/>
        <w:bidi/>
        <w:rPr>
          <w:rFonts w:ascii="Traditional Arabic" w:hAnsi="Traditional Arabic"/>
          <w:sz w:val="36"/>
          <w:szCs w:val="36"/>
          <w:rtl/>
          <w:lang w:bidi="ar"/>
        </w:rPr>
      </w:pPr>
      <w:r w:rsidRPr="002E2874">
        <w:rPr>
          <w:rFonts w:ascii="Traditional Arabic" w:hAnsi="Traditional Arabic"/>
          <w:sz w:val="36"/>
          <w:szCs w:val="36"/>
          <w:rtl/>
          <w:lang w:bidi="ar"/>
        </w:rPr>
        <w:t>سأتلوا عليكم منه ذكراً : سأقص عليكم من حاله خيراً يحمل موعظة وعلماً.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br/>
        <w:t>مكنا له في الأرض : بالحكم والتصرف في ممالكها.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br/>
        <w:t>من كل شيء سبباً: أي يحتاج إليه سبباً موصلاً إلى مراده.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br/>
        <w:t>فأتبع سبباً: أي فأتبع السبب سبباً آخر حتى انتهى إلى مراده.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br/>
        <w:t>تغرب في عين حمئة: ذات حماة وهي الطين الأسود وغروبها إنما هو في نظر العين وإلاّ فالشمس في السماء والبحر في الأرض.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br/>
        <w:t>قوماً: أي كافرين.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br/>
        <w:t>عذاباً نكراً: أي عظيماً فظيعاً.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br/>
        <w:t>يسرا: أي ليناً من القول سهْلا من العمل.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br/>
        <w:t>مطلع الشمس: أي مكاناً تطلع منه.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br/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lastRenderedPageBreak/>
        <w:t>قوم لم نجعل لهم من دونها سترا : القوم هم الزِّنْج ولم يكن لهم يومئذ ثياب يلبسونها ولا منازل يسكنونها وإنما لهم أسراب في الأرض يدخلون فيها.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br/>
        <w:t>كذلك : أي الأمر كما قلنا لك ووصفنا.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br/>
        <w:t>بين السدين : السدان جبلان شمال شرق بلاد الترك سد ذو القرنين ما بينهما فقيل فيهما سدان.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br/>
        <w:t>قوماً لا يكادون يفقهون قولاً: لا يفهمون كلام من يخاطبهم إلاّ بشدة وبطء وهم يأجوج ومأجوج.</w:t>
      </w:r>
    </w:p>
    <w:p w14:paraId="0E873CB9" w14:textId="1192DF3B" w:rsidR="00FC1877" w:rsidRDefault="00FC1877" w:rsidP="00DB688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</w:p>
    <w:p w14:paraId="686B8E6B" w14:textId="350C7E37" w:rsidR="00BE0299" w:rsidRPr="00FC1877" w:rsidRDefault="00BE0299" w:rsidP="00FC187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</w:p>
    <w:sectPr w:rsidR="00BE0299" w:rsidRPr="00FC1877" w:rsidSect="005F74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772F9"/>
    <w:rsid w:val="00304538"/>
    <w:rsid w:val="00431A4B"/>
    <w:rsid w:val="004F39DB"/>
    <w:rsid w:val="005772D8"/>
    <w:rsid w:val="00830337"/>
    <w:rsid w:val="00834426"/>
    <w:rsid w:val="00A77E25"/>
    <w:rsid w:val="00BE0299"/>
    <w:rsid w:val="00CC2CD8"/>
    <w:rsid w:val="00DB688B"/>
    <w:rsid w:val="00DF075B"/>
    <w:rsid w:val="00E21DD7"/>
    <w:rsid w:val="00E252F4"/>
    <w:rsid w:val="00E27598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15</cp:revision>
  <dcterms:created xsi:type="dcterms:W3CDTF">2020-12-31T14:10:00Z</dcterms:created>
  <dcterms:modified xsi:type="dcterms:W3CDTF">2021-05-24T15:40:00Z</dcterms:modified>
</cp:coreProperties>
</file>