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E741" w14:textId="6073D7A3" w:rsidR="006B5CD6" w:rsidRDefault="00336D39" w:rsidP="006B5CD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6B5CD6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لقمان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 w:rsidR="00A7491A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الآ</w:t>
      </w:r>
      <w:r w:rsidR="00A7491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يتين : 33 </w:t>
      </w:r>
      <w:r w:rsidR="00A7491A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A7491A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34</w:t>
      </w:r>
    </w:p>
    <w:p w14:paraId="3AD75EF3" w14:textId="485936AE" w:rsidR="00A7491A" w:rsidRPr="00DB30FD" w:rsidRDefault="00A7491A" w:rsidP="00A7491A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يَا أَيُّهَا النَّاسُ اتَّقُوا رَبَّكُمْ وَاخْشَوْا يَوْماً لا يَجْزِي وَالِدٌ عَنْ وَلَدِهِ وَلا مَوْلُودٌ هُوَ جَازٍ عَنْ وَالِدِهِ شَيْئاً إِنَّ وَعْدَ اللَّهِ حَقٌّ فَلا تَغُرَّنَّكُمُ الْحَيَاةُ الدُّنْيَا وَلا يَغُرَّنَّكُمْ بِاللَّهِ </w:t>
      </w:r>
      <w:proofErr w:type="gramStart"/>
      <w:r w:rsidRPr="00DB30FD">
        <w:rPr>
          <w:rFonts w:ascii="Traditional Arabic" w:hAnsi="Traditional Arabic"/>
          <w:sz w:val="36"/>
          <w:szCs w:val="36"/>
          <w:rtl/>
          <w:lang w:bidi="ar"/>
        </w:rPr>
        <w:t>الْغَرُورُ</w:t>
      </w:r>
      <w:r w:rsidR="00234831">
        <w:rPr>
          <w:rFonts w:ascii="Traditional Arabic" w:hAnsi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/>
          <w:sz w:val="36"/>
          <w:szCs w:val="36"/>
          <w:rtl/>
        </w:rPr>
        <w:t>،</w:t>
      </w:r>
      <w:proofErr w:type="gramEnd"/>
      <w:r w:rsidRPr="00DB30FD">
        <w:rPr>
          <w:rFonts w:ascii="Traditional Arabic" w:hAnsi="Traditional Arabic"/>
          <w:sz w:val="36"/>
          <w:szCs w:val="36"/>
          <w:rtl/>
          <w:lang w:bidi="ar"/>
        </w:rPr>
        <w:t xml:space="preserve"> إِنَّ اللَّهَ عِنْدَهُ عِلْمُ السَّاعَةِ وَيُنَزِّلُ الْغَيْثَ وَيَعْلَمُ مَا فِي الْأَرْحَامِ وَمَا تَدْرِي نَفْسٌ مَاذَا تَكْسِبُ غَداً وَمَا تَدْرِي نَفْسٌ بِأَيِّ أَرْضٍ تَمُوتُ إِنَّ اللَّهَ عَلِيمٌ خَبِيرٌ</w:t>
      </w:r>
    </w:p>
    <w:p w14:paraId="65D8A0AA" w14:textId="1D67D10E" w:rsidR="00A7491A" w:rsidRPr="00A048B2" w:rsidRDefault="00A7491A" w:rsidP="00A048B2">
      <w:pPr>
        <w:pStyle w:val="NormalWeb"/>
        <w:bidi/>
        <w:rPr>
          <w:rFonts w:ascii="Traditional Arabic" w:hAnsi="Traditional Arabic"/>
          <w:sz w:val="36"/>
          <w:szCs w:val="36"/>
          <w:lang w:bidi="ar"/>
        </w:rPr>
      </w:pPr>
      <w:r w:rsidRPr="00DB30FD">
        <w:rPr>
          <w:rFonts w:ascii="Traditional Arabic" w:hAnsi="Traditional Arabic"/>
          <w:sz w:val="36"/>
          <w:szCs w:val="36"/>
          <w:rtl/>
          <w:lang w:bidi="ar"/>
        </w:rPr>
        <w:t>( لقمان : 33 – 34 )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اتقوا ربكم : أي خافوه فآمنوا به واعبدوه وحده تنجوا من عذابه.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واخشوا يوما : أي خافوا يوم الحساب وما يجري فيه.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لا يجزي والد عن ولده : أي لا يغني والد فيه عن ولده شيئا.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إن وعد الله حق : أي وعد الله بالحساب والجزاء حق ثابت لا محالة هو كائن.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</w:r>
      <w:r w:rsidR="00087A67">
        <w:rPr>
          <w:rFonts w:ascii="Traditional Arabic" w:hAnsi="Traditional Arabic" w:hint="cs"/>
          <w:sz w:val="36"/>
          <w:szCs w:val="36"/>
          <w:rtl/>
          <w:lang w:bidi="ar-EG"/>
        </w:rPr>
        <w:t>ف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t>لا تغرنكم الحياة الدنيا : أي فلا تغتروا بالحياة الدنيا فإنها زائلة فأسلموا تسلموا.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ولا يغرنكم بالله الغرور : أي الشيطان يغتنم حلم الله عليكم وإمهاله لكم فيجسركم على المعاصي ويسوفكم في التوبة.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وينزل الغيث : أي المطر.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ويعلم ما في الأرحام : أي من ذكر أو أنثى ولا يعلم ذلك سواه.</w:t>
      </w:r>
      <w:r w:rsidRPr="00DB30FD">
        <w:rPr>
          <w:rFonts w:ascii="Traditional Arabic" w:hAnsi="Traditional Arabic"/>
          <w:sz w:val="36"/>
          <w:szCs w:val="36"/>
          <w:rtl/>
          <w:lang w:bidi="ar"/>
        </w:rPr>
        <w:br/>
        <w:t>ماذا تكسب غداً : أي من خير أو شر والله يعلمه.</w:t>
      </w:r>
    </w:p>
    <w:p w14:paraId="372E53F9" w14:textId="3A3B65FA" w:rsidR="00500C53" w:rsidRPr="00336D39" w:rsidRDefault="00500C53" w:rsidP="00336D3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500C53" w:rsidRPr="00336D39" w:rsidSect="002751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87A67"/>
    <w:rsid w:val="000A1728"/>
    <w:rsid w:val="000A3D6D"/>
    <w:rsid w:val="001D68A7"/>
    <w:rsid w:val="001F1F30"/>
    <w:rsid w:val="00234831"/>
    <w:rsid w:val="002403DC"/>
    <w:rsid w:val="00290C16"/>
    <w:rsid w:val="002A658A"/>
    <w:rsid w:val="002E63B5"/>
    <w:rsid w:val="00304538"/>
    <w:rsid w:val="00336D39"/>
    <w:rsid w:val="003C3ACB"/>
    <w:rsid w:val="003D6C4D"/>
    <w:rsid w:val="003E4A7C"/>
    <w:rsid w:val="00431A4B"/>
    <w:rsid w:val="0047354F"/>
    <w:rsid w:val="004F39DB"/>
    <w:rsid w:val="00500C53"/>
    <w:rsid w:val="005F6A01"/>
    <w:rsid w:val="006257B6"/>
    <w:rsid w:val="006B5CD6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A048B2"/>
    <w:rsid w:val="00A7491A"/>
    <w:rsid w:val="00AC1C38"/>
    <w:rsid w:val="00B03475"/>
    <w:rsid w:val="00BE0299"/>
    <w:rsid w:val="00C463CB"/>
    <w:rsid w:val="00CA06E1"/>
    <w:rsid w:val="00CC1443"/>
    <w:rsid w:val="00CC2CD8"/>
    <w:rsid w:val="00CF0D28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49</cp:revision>
  <dcterms:created xsi:type="dcterms:W3CDTF">2020-12-31T14:10:00Z</dcterms:created>
  <dcterms:modified xsi:type="dcterms:W3CDTF">2021-10-10T07:54:00Z</dcterms:modified>
</cp:coreProperties>
</file>