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3F" w:rsidRDefault="0079163F" w:rsidP="0079163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ولقد يسرنا القرآن للذكر</w:t>
      </w:r>
    </w:p>
    <w:p w:rsidR="00FE2308" w:rsidRDefault="00FE2308" w:rsidP="0079163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FE2308" w:rsidRDefault="00FE2308" w:rsidP="0079163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ولقد ي</w:t>
      </w:r>
      <w:r w:rsidR="0079163F">
        <w:rPr>
          <w:rFonts w:ascii="Traditional Arabic" w:hAnsi="Traditional Arabic" w:cs="Traditional Arabic"/>
          <w:sz w:val="36"/>
          <w:szCs w:val="36"/>
          <w:rtl/>
        </w:rPr>
        <w:t>سرنا القرآن للذكر فهل من مدكر "</w:t>
      </w:r>
    </w:p>
    <w:p w:rsidR="00FE2308" w:rsidRDefault="00FE2308" w:rsidP="0079163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[القمر : 22]</w:t>
      </w:r>
    </w:p>
    <w:p w:rsidR="00FE2308" w:rsidRDefault="0079163F" w:rsidP="0079163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FE2308" w:rsidRDefault="00FE2308" w:rsidP="0079163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ولقد سهلنا لفظ القرآن للتلاوة والحفظ, ومعانيه للفهم وللتدبر, لمن أراد أن يتذكر ويعتبر, فهل من متعظ به؟ وفي هذا حث على الاستكثار من تلاوة القرآن وتعلمه وتعليمه.</w:t>
      </w:r>
    </w:p>
    <w:p w:rsidR="00517F18" w:rsidRPr="0079163F" w:rsidRDefault="00FE2308" w:rsidP="0079163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517F18" w:rsidRPr="0079163F" w:rsidSect="00C16C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17F18"/>
    <w:rsid w:val="000E3BAA"/>
    <w:rsid w:val="00517F18"/>
    <w:rsid w:val="0079163F"/>
    <w:rsid w:val="008B66DC"/>
    <w:rsid w:val="00C16C3A"/>
    <w:rsid w:val="00D1132D"/>
    <w:rsid w:val="00E7794A"/>
    <w:rsid w:val="00F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0E650D"/>
  <w15:docId w15:val="{9599F649-91BC-4300-8DBA-55891261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Hewlett-Packard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الله تعالى :</dc:title>
  <dc:subject/>
  <dc:creator>zamzam</dc:creator>
  <cp:keywords/>
  <dc:description/>
  <cp:lastModifiedBy>Islam Abuelhija</cp:lastModifiedBy>
  <cp:revision>5</cp:revision>
  <dcterms:created xsi:type="dcterms:W3CDTF">2014-09-01T21:03:00Z</dcterms:created>
  <dcterms:modified xsi:type="dcterms:W3CDTF">2016-09-25T12:57:00Z</dcterms:modified>
</cp:coreProperties>
</file>