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976A"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نسيان القرآن</w:t>
      </w:r>
    </w:p>
    <w:p w14:paraId="6422BE4F"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حث الرسول صلى الله عليه وسلم على تعاهد القرآن الكريم خشية النسيان وحذر من التهاون في ذلك كما جاء في أحاديث </w:t>
      </w:r>
      <w:proofErr w:type="gramStart"/>
      <w:r>
        <w:rPr>
          <w:rFonts w:ascii="Traditional Arabic" w:hAnsi="Traditional Arabic" w:cs="Traditional Arabic"/>
          <w:sz w:val="36"/>
          <w:szCs w:val="36"/>
          <w:rtl/>
        </w:rPr>
        <w:t>عديدة ،</w:t>
      </w:r>
      <w:proofErr w:type="gramEnd"/>
      <w:r>
        <w:rPr>
          <w:rFonts w:ascii="Traditional Arabic" w:hAnsi="Traditional Arabic" w:cs="Traditional Arabic"/>
          <w:sz w:val="36"/>
          <w:szCs w:val="36"/>
          <w:rtl/>
        </w:rPr>
        <w:t xml:space="preserve"> منها :</w:t>
      </w:r>
    </w:p>
    <w:p w14:paraId="23EBBFD5"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ما رواه البخاري عن ابن عمر رضي الله عنهما أن رسول الله صلى الله عليه وسلم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إنما مثل صاحب القرآن كمثل صاحب الإبل المعقلة إن عاهد عليها أمسكها وإن أطلقها ذهبت . رواه البخاري </w:t>
      </w:r>
    </w:p>
    <w:p w14:paraId="262B0DC5"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والمعروف أن الإبل إذا ذهبت وتفلتت من صاحبها لا يقدر على الإمساك بها إلا بعد تعب ومشقة فكذلك صاحب القرآن إن لم يتعاهد حفظه بالتكرار والمراجعة انفلت منه واحتاج إلى مشقة كبيرة </w:t>
      </w:r>
      <w:proofErr w:type="gramStart"/>
      <w:r>
        <w:rPr>
          <w:rFonts w:ascii="Traditional Arabic" w:hAnsi="Traditional Arabic" w:cs="Traditional Arabic"/>
          <w:sz w:val="36"/>
          <w:szCs w:val="36"/>
          <w:rtl/>
        </w:rPr>
        <w:t>لاسترجاعه .</w:t>
      </w:r>
      <w:proofErr w:type="gramEnd"/>
    </w:p>
    <w:p w14:paraId="5CBC0BAB"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الحافظ ابن </w:t>
      </w:r>
      <w:proofErr w:type="gramStart"/>
      <w:r>
        <w:rPr>
          <w:rFonts w:ascii="Traditional Arabic" w:hAnsi="Traditional Arabic" w:cs="Traditional Arabic"/>
          <w:sz w:val="36"/>
          <w:szCs w:val="36"/>
          <w:rtl/>
        </w:rPr>
        <w:t>حجر :</w:t>
      </w:r>
      <w:proofErr w:type="gramEnd"/>
      <w:r>
        <w:rPr>
          <w:rFonts w:ascii="Traditional Arabic" w:hAnsi="Traditional Arabic" w:cs="Traditional Arabic"/>
          <w:sz w:val="36"/>
          <w:szCs w:val="36"/>
          <w:rtl/>
        </w:rPr>
        <w:t xml:space="preserve"> ما دام التعاهد موجودا فالحفظ موجود ، كما أن البعير ما دام مشدودا بالعقال فهو محفوظ ، وخص الإبل الذكر لأنها أشد الحيوان الإنسي نفورا ، وفي تحصيلها بعد </w:t>
      </w:r>
      <w:proofErr w:type="spellStart"/>
      <w:r>
        <w:rPr>
          <w:rFonts w:ascii="Traditional Arabic" w:hAnsi="Traditional Arabic" w:cs="Traditional Arabic"/>
          <w:sz w:val="36"/>
          <w:szCs w:val="36"/>
          <w:rtl/>
        </w:rPr>
        <w:t>استكمان</w:t>
      </w:r>
      <w:proofErr w:type="spellEnd"/>
      <w:r>
        <w:rPr>
          <w:rFonts w:ascii="Traditional Arabic" w:hAnsi="Traditional Arabic" w:cs="Traditional Arabic"/>
          <w:sz w:val="36"/>
          <w:szCs w:val="36"/>
          <w:rtl/>
        </w:rPr>
        <w:t xml:space="preserve"> نفورها صعوبة .</w:t>
      </w:r>
    </w:p>
    <w:p w14:paraId="35187571"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وروى مسلم في صحيحه عن أبي موسى رضي الله عنه عن النبي صلى الله عليه وسلم قال تعاهدوا هذا القرآن فوالذي نفس محمد بيده لهو أشد تفلتا من الإبل في عقلها</w:t>
      </w:r>
    </w:p>
    <w:p w14:paraId="065E2D1F"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وروى البخاري عن عبد الله قال </w:t>
      </w:r>
      <w:proofErr w:type="spellStart"/>
      <w:r>
        <w:rPr>
          <w:rFonts w:ascii="Traditional Arabic" w:hAnsi="Traditional Arabic" w:cs="Traditional Arabic"/>
          <w:sz w:val="36"/>
          <w:szCs w:val="36"/>
          <w:rtl/>
        </w:rPr>
        <w:t>قال</w:t>
      </w:r>
      <w:proofErr w:type="spellEnd"/>
      <w:r>
        <w:rPr>
          <w:rFonts w:ascii="Traditional Arabic" w:hAnsi="Traditional Arabic" w:cs="Traditional Arabic"/>
          <w:sz w:val="36"/>
          <w:szCs w:val="36"/>
          <w:rtl/>
        </w:rPr>
        <w:t xml:space="preserve">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(بئس ما لأحدهم أن يقول نسيت آية كيت وكيت بل نسي واستذكروا القرآن فإنه أشد </w:t>
      </w:r>
      <w:proofErr w:type="spellStart"/>
      <w:r>
        <w:rPr>
          <w:rFonts w:ascii="Traditional Arabic" w:hAnsi="Traditional Arabic" w:cs="Traditional Arabic"/>
          <w:sz w:val="36"/>
          <w:szCs w:val="36"/>
          <w:rtl/>
        </w:rPr>
        <w:t>تفصيا</w:t>
      </w:r>
      <w:proofErr w:type="spellEnd"/>
      <w:r>
        <w:rPr>
          <w:rFonts w:ascii="Traditional Arabic" w:hAnsi="Traditional Arabic" w:cs="Traditional Arabic"/>
          <w:sz w:val="36"/>
          <w:szCs w:val="36"/>
          <w:rtl/>
        </w:rPr>
        <w:t xml:space="preserve"> من صدور الرجال من النعم ) </w:t>
      </w:r>
    </w:p>
    <w:p w14:paraId="65F5B329"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الحافظ  :</w:t>
      </w:r>
      <w:proofErr w:type="gramEnd"/>
      <w:r>
        <w:rPr>
          <w:rFonts w:ascii="Traditional Arabic" w:hAnsi="Traditional Arabic" w:cs="Traditional Arabic"/>
          <w:sz w:val="36"/>
          <w:szCs w:val="36"/>
          <w:rtl/>
        </w:rPr>
        <w:t xml:space="preserve"> قال ابن بطال هذا حديث يوافق الآيتين : قوله تعالى إنا سنلقي عليك قولا ثقيلا وقوله تعالى ولقد يسرنا القرآن للذكر .</w:t>
      </w:r>
    </w:p>
    <w:p w14:paraId="1DE70EE1"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فمن أقبل عليه بالمحافظة والتعاهد يسر </w:t>
      </w:r>
      <w:proofErr w:type="gramStart"/>
      <w:r>
        <w:rPr>
          <w:rFonts w:ascii="Traditional Arabic" w:hAnsi="Traditional Arabic" w:cs="Traditional Arabic"/>
          <w:sz w:val="36"/>
          <w:szCs w:val="36"/>
          <w:rtl/>
        </w:rPr>
        <w:t>له ،</w:t>
      </w:r>
      <w:proofErr w:type="gramEnd"/>
      <w:r>
        <w:rPr>
          <w:rFonts w:ascii="Traditional Arabic" w:hAnsi="Traditional Arabic" w:cs="Traditional Arabic"/>
          <w:sz w:val="36"/>
          <w:szCs w:val="36"/>
          <w:rtl/>
        </w:rPr>
        <w:t xml:space="preserve"> ومن أعرض عنه تفلت منه .</w:t>
      </w:r>
    </w:p>
    <w:p w14:paraId="44327F31" w14:textId="77777777" w:rsidR="00AA0C75" w:rsidRDefault="00AA0C75" w:rsidP="00AA0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هذا حض على دوام مراجعة الحفظ وتكرار التلاوة خشية النسيان وقد ضرب الرسول صلى الله عليه وسلم هذا المثل لأنه أقرب في توضيح </w:t>
      </w:r>
      <w:proofErr w:type="gramStart"/>
      <w:r>
        <w:rPr>
          <w:rFonts w:ascii="Traditional Arabic" w:hAnsi="Traditional Arabic" w:cs="Traditional Arabic"/>
          <w:sz w:val="36"/>
          <w:szCs w:val="36"/>
          <w:rtl/>
        </w:rPr>
        <w:t>المقصود ،</w:t>
      </w:r>
      <w:proofErr w:type="gramEnd"/>
      <w:r>
        <w:rPr>
          <w:rFonts w:ascii="Traditional Arabic" w:hAnsi="Traditional Arabic" w:cs="Traditional Arabic"/>
          <w:sz w:val="36"/>
          <w:szCs w:val="36"/>
          <w:rtl/>
        </w:rPr>
        <w:t xml:space="preserve"> كما أكد ذلك بالقسم ( فو الذي نفس محمد بيده ) تأكيدا على أهمية تعاهد القرآن ومراجعة الحفظ .</w:t>
      </w:r>
    </w:p>
    <w:p w14:paraId="7851A43D" w14:textId="5B654433" w:rsidR="00CE43B8" w:rsidRPr="00AA0C75" w:rsidRDefault="00AA0C75" w:rsidP="00AA0C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E43B8" w:rsidRPr="00AA0C75" w:rsidSect="008179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BF"/>
    <w:rsid w:val="001552BF"/>
    <w:rsid w:val="0065530F"/>
    <w:rsid w:val="00AA0C75"/>
    <w:rsid w:val="00AC311E"/>
    <w:rsid w:val="00BD5CC1"/>
    <w:rsid w:val="00CE4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0E3D"/>
  <w15:chartTrackingRefBased/>
  <w15:docId w15:val="{869F1C5D-0068-4A62-8078-731DA7D3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5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5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65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1256">
      <w:bodyDiv w:val="1"/>
      <w:marLeft w:val="0"/>
      <w:marRight w:val="0"/>
      <w:marTop w:val="0"/>
      <w:marBottom w:val="0"/>
      <w:divBdr>
        <w:top w:val="none" w:sz="0" w:space="0" w:color="auto"/>
        <w:left w:val="none" w:sz="0" w:space="0" w:color="auto"/>
        <w:bottom w:val="none" w:sz="0" w:space="0" w:color="auto"/>
        <w:right w:val="none" w:sz="0" w:space="0" w:color="auto"/>
      </w:divBdr>
    </w:div>
    <w:div w:id="21365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2021-01-10T07:23:00Z</dcterms:created>
  <dcterms:modified xsi:type="dcterms:W3CDTF">2021-01-17T17:32:00Z</dcterms:modified>
</cp:coreProperties>
</file>