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F95E2" w14:textId="77777777" w:rsidR="00CF5C23" w:rsidRDefault="00CF5C23" w:rsidP="00F921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إن </w:t>
      </w:r>
      <w:r>
        <w:rPr>
          <w:rFonts w:ascii="Traditional Arabic" w:hAnsi="Traditional Arabic" w:cs="Traditional Arabic"/>
          <w:sz w:val="36"/>
          <w:szCs w:val="36"/>
          <w:rtl/>
        </w:rPr>
        <w:t>الله اصطفى كنانة من ولد إسماعيل</w:t>
      </w:r>
    </w:p>
    <w:p w14:paraId="4946AE79" w14:textId="38754A49" w:rsidR="00F9218E" w:rsidRDefault="00F9218E" w:rsidP="00CF5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7A024FC" w14:textId="77777777" w:rsidR="00F9218E" w:rsidRDefault="00F9218E" w:rsidP="00F921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اصطفى كنانة من ولد إسماعيل . واصطفى قريشا من كنانة . واصطفى من قريش بني هاشم . واصطفاني من بني هاشم</w:t>
      </w:r>
    </w:p>
    <w:p w14:paraId="15B7A6E6" w14:textId="77777777" w:rsidR="00F9218E" w:rsidRDefault="00F9218E" w:rsidP="00F921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BC8253C" w14:textId="3EA1573E" w:rsidR="00E072A1" w:rsidRPr="00CF5C23" w:rsidRDefault="00F9218E" w:rsidP="00CF5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اصطفاء الله عز وجل لنبيه صلى الله عليه وسلم من خيار الأنساب.</w:t>
      </w:r>
      <w:bookmarkEnd w:id="0"/>
    </w:p>
    <w:sectPr w:rsidR="00E072A1" w:rsidRPr="00CF5C23" w:rsidSect="006708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23"/>
    <w:rsid w:val="00676923"/>
    <w:rsid w:val="00CF5C23"/>
    <w:rsid w:val="00E072A1"/>
    <w:rsid w:val="00F8319C"/>
    <w:rsid w:val="00F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600C8"/>
  <w15:chartTrackingRefBased/>
  <w15:docId w15:val="{CBDEA13B-508F-4B05-B69F-1888AF0A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072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72A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072A1"/>
  </w:style>
  <w:style w:type="character" w:customStyle="1" w:styleId="search-keys">
    <w:name w:val="search-keys"/>
    <w:basedOn w:val="DefaultParagraphFont"/>
    <w:rsid w:val="00E0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2018-02-15T08:54:00Z</dcterms:created>
  <dcterms:modified xsi:type="dcterms:W3CDTF">2018-02-26T07:41:00Z</dcterms:modified>
</cp:coreProperties>
</file>