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EB7" w:rsidRDefault="00CA0EB7" w:rsidP="00CA0E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حكم من اعتقد أن هناك من يتصرف في الكون سوى الله</w:t>
      </w:r>
    </w:p>
    <w:p w:rsidR="00CA0EB7" w:rsidRDefault="00CA0EB7" w:rsidP="00CA0E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يعتقد المسلمون أن الله تعالى هو المتصرف في الكون وحده ، وهو المدبر لأمور المخلوقات وحده ، وهذا داخل في توحيد الربوبية ، الذي هو اعتقاد : أن لا خالق إلا الله ، ولا مالك إلا الله ، ولا مدبر لأمور الخلائق إلا الله </w:t>
      </w:r>
      <w:r w:rsidR="00805741">
        <w:rPr>
          <w:rFonts w:ascii="Traditional Arabic" w:hAnsi="Traditional Arabic" w:cs="Traditional Arabic"/>
          <w:sz w:val="36"/>
          <w:szCs w:val="36"/>
          <w:rtl/>
        </w:rPr>
        <w:t>، فمن اعتقد غير ذلك كان كافرا .</w:t>
      </w:r>
    </w:p>
    <w:p w:rsidR="00CA0EB7" w:rsidRDefault="00CA0EB7" w:rsidP="00CA0E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وقد كان المشركون الذين يعبدون الأصنام والتماثيل ، كانوا يقرون بأن الله تعال</w:t>
      </w:r>
      <w:r w:rsidR="00805741">
        <w:rPr>
          <w:rFonts w:ascii="Traditional Arabic" w:hAnsi="Traditional Arabic" w:cs="Traditional Arabic"/>
          <w:sz w:val="36"/>
          <w:szCs w:val="36"/>
          <w:rtl/>
        </w:rPr>
        <w:t>ى هو الذي يدبر أمور المخلوقات .</w:t>
      </w:r>
    </w:p>
    <w:p w:rsidR="00CA0EB7" w:rsidRDefault="00CA0EB7" w:rsidP="00CA0E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: (قل من يرزقكم من السماء والأرض أمن يملك السمع والأبصار ومن يخرج الحي من الميت ويخرج الميت من الحي ومن يدبر الأمر فسيقولون الله فقل أفلا تتقون) يونس/31 . </w:t>
      </w:r>
    </w:p>
    <w:p w:rsidR="00CA0EB7" w:rsidRDefault="00CA0EB7" w:rsidP="00CA0E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وقد سئل علماء اللجنة الدائمة للإفتاء : هل من يعتقد تصرف أحد في الكون سوى الله كافر؟</w:t>
      </w:r>
    </w:p>
    <w:p w:rsidR="00CA0EB7" w:rsidRDefault="00CA0EB7" w:rsidP="008057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فأجابوا : "من يعتقد ذلك كافر؛ لأنه أشرك مع الله غيره في الربوبية، بل هو أشد كفرا من كثير من المشركين الذين أشركوا مع الله غيره في الألوهية.</w:t>
      </w:r>
      <w:r w:rsidR="0080574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وبالله التوفيق. وصلى الله على نبينا محمد وآله وصحبه وسلم" انتهى .</w:t>
      </w:r>
      <w:r w:rsidR="00805741">
        <w:rPr>
          <w:rFonts w:ascii="Traditional Arabic" w:hAnsi="Traditional Arabic" w:cs="Traditional Arabic"/>
          <w:sz w:val="36"/>
          <w:szCs w:val="36"/>
          <w:rtl/>
        </w:rPr>
        <w:t>"فتاوى اللجنة الدائمة"</w:t>
      </w:r>
    </w:p>
    <w:p w:rsidR="003C69BF" w:rsidRPr="00805741" w:rsidRDefault="00CA0EB7" w:rsidP="008057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3C69BF" w:rsidRPr="00805741" w:rsidSect="009221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2ABA"/>
    <w:rsid w:val="00192ABA"/>
    <w:rsid w:val="0031018E"/>
    <w:rsid w:val="003C69BF"/>
    <w:rsid w:val="0056001C"/>
    <w:rsid w:val="005C2674"/>
    <w:rsid w:val="007959D9"/>
    <w:rsid w:val="00805741"/>
    <w:rsid w:val="00945ED7"/>
    <w:rsid w:val="00965946"/>
    <w:rsid w:val="00A550FD"/>
    <w:rsid w:val="00B07FDD"/>
    <w:rsid w:val="00C476C4"/>
    <w:rsid w:val="00C933D4"/>
    <w:rsid w:val="00CA0EB7"/>
    <w:rsid w:val="00EB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9E042"/>
  <w15:docId w15:val="{B5477960-9E50-4698-B6E1-F004C134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674"/>
  </w:style>
  <w:style w:type="paragraph" w:styleId="Heading4">
    <w:name w:val="heading 4"/>
    <w:basedOn w:val="Normal"/>
    <w:link w:val="Heading4Char"/>
    <w:uiPriority w:val="9"/>
    <w:qFormat/>
    <w:rsid w:val="003C69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C69B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neheight">
    <w:name w:val="line_height"/>
    <w:basedOn w:val="DefaultParagraphFont"/>
    <w:rsid w:val="003C6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Islam Abuelhija</cp:lastModifiedBy>
  <cp:revision>9</cp:revision>
  <dcterms:created xsi:type="dcterms:W3CDTF">2014-09-26T08:04:00Z</dcterms:created>
  <dcterms:modified xsi:type="dcterms:W3CDTF">2016-10-13T06:02:00Z</dcterms:modified>
</cp:coreProperties>
</file>