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F7" w:rsidRDefault="009206F7" w:rsidP="009206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الفرح لله تعالى</w:t>
      </w:r>
    </w:p>
    <w:p w:rsidR="00084DBE" w:rsidRDefault="009206F7" w:rsidP="009206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، ومسلم واللفظ له، عن أنس بن مالك قال: قال رسول الله صلى الله عليه وسلم: (لله أشد فرحا بتوبة ‏عبده حين يتوب إليه من أحدكم كان على راحلته بأرض فلاة فانفلتت منه وعليها طعامه وشرابه فأيس منها فأتى ‏شجرة فاضطجع في ظلها قد أيس من راحلته فبينا هو كذلك إذا هو بها قائمة عنده فأخذ بخطامها ثم قال من شدة ‏الفرح اللهم أنت عبدي وأنا ربك أخطأ من شدة الفرح.</w:t>
      </w:r>
    </w:p>
    <w:p w:rsidR="00084DBE" w:rsidRDefault="009206F7" w:rsidP="00084D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‏قال الشيخ ابن باز رحمه الله: " والفرح من الله جل وعلا، مثل سائر الصفات، كالرضا والغضب والرحمة والمحبة ‏وغير ذلك، كلها صفات تليق بالله يجب إثابتها لله ، على الوجه اللائق به سبحانه وتعالى ، وليست من جنس صفات ‏المخلوقين ؛ فغضب الله ، ليس كغضب المخلوقين ، وفرحه ليس كفرحهم ، ورضاه ليس كرضاهم ، وهكذا رحمته ‏ومحبته وكراهته ، وسمعه وبصره ، وغير ذلك :</w:t>
      </w:r>
      <w:r w:rsidR="006509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كلها صفات كاملة تليق بالله ، لا يشابه فيها خلقه سبحانه وتعالى؛ لقول الله عز وجل في كتابه العظيم: ( ليس كمثله ‏شيء وهو السميع البصير ) سورة الشورى، ولقوله سبحانه: (فلا تضربوا لله الأمثال إن الله يعلم وأنتم لا تعلمون ‏‏) سورة النحل، وقوله -عز وجل-: ( قل هو الله أحد*الله الصمد*لم يلد ولم يولد*ولم يكن له كفوا أحد ) سورة ‏الإخلاص .</w:t>
      </w:r>
      <w:r w:rsidR="006509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وهذا هو قول أهل السنة والجماعة قاطبة جميعا، وهم أصحاب النبي صلى الله علي</w:t>
      </w:r>
      <w:r w:rsidR="00084DBE">
        <w:rPr>
          <w:rFonts w:ascii="Traditional Arabic" w:hAnsi="Traditional Arabic" w:cs="Traditional Arabic"/>
          <w:sz w:val="36"/>
          <w:szCs w:val="36"/>
          <w:rtl/>
        </w:rPr>
        <w:t>ه وسلم ومن تبعهم بإحسان" ‏انتهى</w:t>
      </w:r>
      <w:r w:rsidR="00084DB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509C1" w:rsidRDefault="009206F7" w:rsidP="00084D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‏ولا يسأل عن شيء من صفاته تعالى بكيف؟ بل نؤمن بصفاته دون تكييف أو تشبيه أو تعطيل، كما نؤمن بذاته ‏تعالى، ونقول كما قال الأئمة: " لا تبلغه الأوهام ، ولا تدركه الأفهام، ولا يشبه الأناموقال ابن قدامة رحمه الله: " لا تمثله العقول بالتفكير، ولا تتوهمه القلوب بالتصوير، {ليس كمثله شيء وهو ‏الس</w:t>
      </w:r>
      <w:r w:rsidR="00084DBE">
        <w:rPr>
          <w:rFonts w:ascii="Traditional Arabic" w:hAnsi="Traditional Arabic" w:cs="Traditional Arabic"/>
          <w:sz w:val="36"/>
          <w:szCs w:val="36"/>
          <w:rtl/>
        </w:rPr>
        <w:t>ميع البصير} [الشورى: 11]" انتهى</w:t>
      </w:r>
      <w:r w:rsidR="00084DB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30C26" w:rsidRPr="00084DBE" w:rsidRDefault="009206F7" w:rsidP="00084D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230C26" w:rsidRPr="00084DBE" w:rsidSect="00947A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DB"/>
    <w:rsid w:val="00084DBE"/>
    <w:rsid w:val="00230C26"/>
    <w:rsid w:val="00630AC9"/>
    <w:rsid w:val="006509C1"/>
    <w:rsid w:val="007B70EB"/>
    <w:rsid w:val="00847ADB"/>
    <w:rsid w:val="009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1A0FA"/>
  <w15:docId w15:val="{3A955834-CEF8-4CB1-8173-B18D0444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0C26"/>
    <w:rPr>
      <w:color w:val="0000FF"/>
      <w:u w:val="single"/>
    </w:rPr>
  </w:style>
  <w:style w:type="character" w:customStyle="1" w:styleId="lineheight">
    <w:name w:val="line_height"/>
    <w:basedOn w:val="DefaultParagraphFont"/>
    <w:rsid w:val="0023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35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0562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2018-09-09T06:06:00Z</dcterms:created>
  <dcterms:modified xsi:type="dcterms:W3CDTF">2018-09-10T10:05:00Z</dcterms:modified>
</cp:coreProperties>
</file>