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93F90" w14:textId="77777777" w:rsidR="00053E71" w:rsidRPr="00053E71" w:rsidRDefault="00053E71" w:rsidP="00053E7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 w:rsidRPr="00053E71">
        <w:rPr>
          <w:rFonts w:ascii="Traditional Arabic" w:eastAsiaTheme="minorHAnsi" w:hAnsi="Traditional Arabic" w:cs="Traditional Arabic" w:hint="cs"/>
          <w:sz w:val="36"/>
          <w:szCs w:val="36"/>
          <w:rtl/>
        </w:rPr>
        <w:t>أول ما يقضى بين الناس في الدماء</w:t>
      </w:r>
      <w:r w:rsidRPr="00053E71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</w:p>
    <w:p w14:paraId="79405372" w14:textId="384F868A" w:rsidR="00053E71" w:rsidRPr="00053E71" w:rsidRDefault="00053E71" w:rsidP="00053E7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 w:rsidRPr="00053E71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 w:rsidRPr="00053E71">
        <w:rPr>
          <w:rFonts w:ascii="Traditional Arabic" w:eastAsiaTheme="minorHAnsi" w:hAnsi="Traditional Arabic" w:cs="Traditional Arabic" w:hint="cs"/>
          <w:sz w:val="36"/>
          <w:szCs w:val="36"/>
          <w:rtl/>
        </w:rPr>
        <w:t>وسلم :</w:t>
      </w:r>
      <w:proofErr w:type="gramEnd"/>
    </w:p>
    <w:p w14:paraId="0B6B1A64" w14:textId="24B7D49D" w:rsidR="00053E71" w:rsidRPr="00053E71" w:rsidRDefault="00053E71" w:rsidP="00053E7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 w:rsidRPr="00053E71">
        <w:rPr>
          <w:rFonts w:ascii="Traditional Arabic" w:eastAsiaTheme="minorHAnsi" w:hAnsi="Traditional Arabic" w:cs="Traditional Arabic" w:hint="cs"/>
          <w:sz w:val="36"/>
          <w:szCs w:val="36"/>
          <w:rtl/>
        </w:rPr>
        <w:t>أول ما يقضى بين الناس في الدماء.</w:t>
      </w:r>
    </w:p>
    <w:p w14:paraId="003E44D9" w14:textId="30A0D27D" w:rsidR="00053E71" w:rsidRPr="00053E71" w:rsidRDefault="00053E71" w:rsidP="00053E7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 w:rsidRPr="00053E71">
        <w:rPr>
          <w:rFonts w:ascii="Traditional Arabic" w:eastAsiaTheme="minorHAnsi" w:hAnsi="Traditional Arabic" w:cs="Traditional Arabic" w:hint="cs"/>
          <w:sz w:val="36"/>
          <w:szCs w:val="36"/>
          <w:rtl/>
        </w:rPr>
        <w:t>رواه البخاري</w:t>
      </w:r>
    </w:p>
    <w:p w14:paraId="23B982A0" w14:textId="58385293" w:rsidR="00C33ED3" w:rsidRPr="00053E71" w:rsidRDefault="00053E71" w:rsidP="00053E7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</w:rPr>
      </w:pPr>
      <w:r w:rsidRPr="00053E71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أي أن أول ما يقضى بين الناس في ظلمهم بعضهم بعضا يوم القيامة يكون في الدماء، كالقتل والجروح. وجاء في حديث آخر: أن «أول ما يحاسب به العبد: الصلاة»، وهذا متعلق بالعبادات وحقوق الله تعالى، وأما القضاء في الدماء فمتعلق بحقوق العباد بعضهم على </w:t>
      </w:r>
      <w:proofErr w:type="gramStart"/>
      <w:r w:rsidRPr="00053E71">
        <w:rPr>
          <w:rFonts w:ascii="Traditional Arabic" w:eastAsiaTheme="minorHAnsi" w:hAnsi="Traditional Arabic" w:cs="Traditional Arabic" w:hint="cs"/>
          <w:sz w:val="36"/>
          <w:szCs w:val="36"/>
          <w:rtl/>
        </w:rPr>
        <w:t>بعض .</w:t>
      </w:r>
      <w:bookmarkStart w:id="0" w:name="_GoBack"/>
      <w:bookmarkEnd w:id="0"/>
      <w:proofErr w:type="gramEnd"/>
    </w:p>
    <w:sectPr w:rsidR="00C33ED3" w:rsidRPr="00053E71" w:rsidSect="00C44C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6B8D"/>
    <w:rsid w:val="00053E71"/>
    <w:rsid w:val="00161321"/>
    <w:rsid w:val="00342AA1"/>
    <w:rsid w:val="00C33ED3"/>
    <w:rsid w:val="00D4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2F9C"/>
  <w15:chartTrackingRefBased/>
  <w15:docId w15:val="{6FBF57A1-229F-4800-ABDB-8265C12D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21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2019-08-26T07:22:00Z</dcterms:created>
  <dcterms:modified xsi:type="dcterms:W3CDTF">2019-08-28T15:16:00Z</dcterms:modified>
</cp:coreProperties>
</file>