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1A" w:rsidRDefault="00C10A1A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إن تجتنبوا كب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ئر ما تنهون عنه نكفر عنك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م سيئاتكم</w:t>
      </w:r>
    </w:p>
    <w:p w:rsidR="007A1EE7" w:rsidRDefault="007A1EE7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C10A1A" w:rsidRDefault="00C10A1A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إن تجتنبوا كب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</w:t>
      </w:r>
      <w:r w:rsidR="007A1EE7">
        <w:rPr>
          <w:rFonts w:ascii="Traditional Arabic" w:eastAsia="Times New Roman" w:hAnsi="Traditional Arabic" w:cs="Traditional Arabic"/>
          <w:sz w:val="36"/>
          <w:szCs w:val="36"/>
          <w:rtl/>
        </w:rPr>
        <w:t>ئر ما تنهون عنه نكفر عنك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م سيئاتكم وندخلكم مدخلا كريما "</w:t>
      </w:r>
    </w:p>
    <w:p w:rsidR="007A1EE7" w:rsidRDefault="007A1EE7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[النساء : 31]</w:t>
      </w:r>
    </w:p>
    <w:p w:rsidR="007A1EE7" w:rsidRDefault="00C10A1A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7A1EE7" w:rsidRDefault="007A1EE7" w:rsidP="007A1E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إن تبتعدوا -أيها المؤمنون- عن كبائر الذنوب كالإشراك بالله وعقوق الوالدين وقتل النفس بغير الحق وغير ذلك, نكفر عنكم ما دونها من الصغائر, وندخلكم مدخلا كريما, وهو الجنة.</w:t>
      </w:r>
    </w:p>
    <w:p w:rsidR="00087EF3" w:rsidRPr="00C10A1A" w:rsidRDefault="007A1EE7" w:rsidP="00C10A1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087EF3" w:rsidRPr="00C10A1A" w:rsidSect="007A1E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EF3"/>
    <w:rsid w:val="00087EF3"/>
    <w:rsid w:val="00114888"/>
    <w:rsid w:val="00446C97"/>
    <w:rsid w:val="00477FA8"/>
    <w:rsid w:val="007A1EE7"/>
    <w:rsid w:val="00B826A2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0789"/>
  <w15:docId w15:val="{CE50DE76-1451-4ED2-98F0-02107D9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9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2014-09-01T21:38:00Z</dcterms:created>
  <dcterms:modified xsi:type="dcterms:W3CDTF">2016-10-24T14:58:00Z</dcterms:modified>
</cp:coreProperties>
</file>