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D0F" w:rsidRDefault="00C91D0F" w:rsidP="00C91D0F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وعد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الصابرين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الدنيا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والعاملين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الآخرة</w:t>
      </w:r>
    </w:p>
    <w:p w:rsidR="00F66EB0" w:rsidRDefault="00C91D0F" w:rsidP="00C91D0F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سبحانه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خلق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الخلق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ليعبدوه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وحده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شريك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حيث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يطيعوا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أوامره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وينتهوا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نواهيه،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ويكثروا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ذكره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سبحانه؛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وجل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وما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خلقت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والإنس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ليعبدون</w:t>
      </w:r>
      <w:r>
        <w:rPr>
          <w:rFonts w:ascii="Traditional Arabic" w:cs="Traditional Arabic"/>
          <w:sz w:val="36"/>
          <w:szCs w:val="36"/>
          <w:rtl/>
        </w:rPr>
        <w:t xml:space="preserve"> (56) </w:t>
      </w:r>
      <w:r>
        <w:rPr>
          <w:rFonts w:ascii="Traditional Arabic" w:cs="Traditional Arabic" w:hint="eastAsia"/>
          <w:sz w:val="36"/>
          <w:szCs w:val="36"/>
          <w:rtl/>
        </w:rPr>
        <w:t>سورة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F66EB0">
        <w:rPr>
          <w:rFonts w:ascii="Traditional Arabic" w:cs="Traditional Arabic" w:hint="eastAsia"/>
          <w:sz w:val="36"/>
          <w:szCs w:val="36"/>
          <w:rtl/>
        </w:rPr>
        <w:t>الذاريات</w:t>
      </w:r>
      <w:r w:rsidR="00F66EB0">
        <w:rPr>
          <w:rFonts w:ascii="Traditional Arabic" w:cs="Traditional Arabic" w:hint="cs"/>
          <w:sz w:val="36"/>
          <w:szCs w:val="36"/>
          <w:rtl/>
        </w:rPr>
        <w:t>.</w:t>
      </w:r>
    </w:p>
    <w:p w:rsidR="00F66EB0" w:rsidRDefault="00C91D0F" w:rsidP="00C91D0F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وعبادته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توحيده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دعائه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وخوفه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ورجائه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والصوم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وغير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وهي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طاعة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أوامره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وترك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نواهيه،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ووعدهم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الدنيا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الخير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الكثير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والعاقبة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الحميدة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ووعدهم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الآخرة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والكرامة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سبحانه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وتعالى</w:t>
      </w:r>
      <w:r>
        <w:rPr>
          <w:rFonts w:ascii="Traditional Arabic" w:cs="Traditional Arabic"/>
          <w:sz w:val="36"/>
          <w:szCs w:val="36"/>
          <w:rtl/>
        </w:rPr>
        <w:t>: ..</w:t>
      </w:r>
      <w:r>
        <w:rPr>
          <w:rFonts w:ascii="Traditional Arabic" w:cs="Traditional Arabic" w:hint="eastAsia"/>
          <w:sz w:val="36"/>
          <w:szCs w:val="36"/>
          <w:rtl/>
        </w:rPr>
        <w:t>فاصبر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العاقبة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للمتقين</w:t>
      </w:r>
      <w:r>
        <w:rPr>
          <w:rFonts w:ascii="Traditional Arabic" w:cs="Traditional Arabic"/>
          <w:sz w:val="36"/>
          <w:szCs w:val="36"/>
          <w:rtl/>
        </w:rPr>
        <w:t xml:space="preserve"> (49) </w:t>
      </w:r>
      <w:r>
        <w:rPr>
          <w:rFonts w:ascii="Traditional Arabic" w:cs="Traditional Arabic" w:hint="eastAsia"/>
          <w:sz w:val="36"/>
          <w:szCs w:val="36"/>
          <w:rtl/>
        </w:rPr>
        <w:t>سورة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هود،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وقال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وبشر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الصابرين</w:t>
      </w:r>
      <w:r>
        <w:rPr>
          <w:rFonts w:ascii="Traditional Arabic" w:cs="Traditional Arabic"/>
          <w:sz w:val="36"/>
          <w:szCs w:val="36"/>
          <w:rtl/>
        </w:rPr>
        <w:t>*</w:t>
      </w:r>
      <w:r>
        <w:rPr>
          <w:rFonts w:asci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أصابتهم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مصيبة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وإنا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راجعون</w:t>
      </w:r>
      <w:r>
        <w:rPr>
          <w:rFonts w:ascii="Traditional Arabic" w:cs="Traditional Arabic"/>
          <w:sz w:val="36"/>
          <w:szCs w:val="36"/>
          <w:rtl/>
        </w:rPr>
        <w:t xml:space="preserve"> * </w:t>
      </w:r>
      <w:r>
        <w:rPr>
          <w:rFonts w:ascii="Traditional Arabic" w:cs="Traditional Arabic" w:hint="eastAsia"/>
          <w:sz w:val="36"/>
          <w:szCs w:val="36"/>
          <w:rtl/>
        </w:rPr>
        <w:t>أولئك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صلوات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ربهم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ورحمة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وأولئك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المهتدون</w:t>
      </w:r>
      <w:r>
        <w:rPr>
          <w:rFonts w:ascii="Traditional Arabic" w:cs="Traditional Arabic"/>
          <w:sz w:val="36"/>
          <w:szCs w:val="36"/>
          <w:rtl/>
        </w:rPr>
        <w:t xml:space="preserve"> (155-157) </w:t>
      </w:r>
      <w:r>
        <w:rPr>
          <w:rFonts w:ascii="Traditional Arabic" w:cs="Traditional Arabic" w:hint="eastAsia"/>
          <w:sz w:val="36"/>
          <w:szCs w:val="36"/>
          <w:rtl/>
        </w:rPr>
        <w:t>سورة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البقرة،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سبحانه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إنما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يوفى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الصابرون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أجرهم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بغير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حساب</w:t>
      </w:r>
      <w:r>
        <w:rPr>
          <w:rFonts w:ascii="Traditional Arabic" w:cs="Traditional Arabic"/>
          <w:sz w:val="36"/>
          <w:szCs w:val="36"/>
          <w:rtl/>
        </w:rPr>
        <w:t xml:space="preserve"> (10) </w:t>
      </w:r>
      <w:r>
        <w:rPr>
          <w:rFonts w:ascii="Traditional Arabic" w:cs="Traditional Arabic" w:hint="eastAsia"/>
          <w:sz w:val="36"/>
          <w:szCs w:val="36"/>
          <w:rtl/>
        </w:rPr>
        <w:t>سورة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الزمر،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>: (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أعطي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أحد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عطاء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خيرا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وأوسع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الصبر</w:t>
      </w:r>
      <w:r w:rsidR="00F66EB0">
        <w:rPr>
          <w:rFonts w:ascii="Traditional Arabic" w:cs="Traditional Arabic"/>
          <w:sz w:val="36"/>
          <w:szCs w:val="36"/>
          <w:rtl/>
        </w:rPr>
        <w:t>).</w:t>
      </w:r>
    </w:p>
    <w:p w:rsidR="00C91D0F" w:rsidRPr="00C91D0F" w:rsidRDefault="00C91D0F" w:rsidP="00C91D0F">
      <w:pPr>
        <w:autoSpaceDE w:val="0"/>
        <w:autoSpaceDN w:val="0"/>
        <w:adjustRightInd w:val="0"/>
        <w:rPr>
          <w:rFonts w:asciiTheme="minorHAnsi" w:hAnsiTheme="minorHAnsi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فالصابر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العاقبة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الحميدة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الدنيا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العاقبة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الحميدة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الآخرة،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صبر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تقوى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وطاعته،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وصبر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ابتلي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شظف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العيش،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الفقر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المرض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تسليط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الأعداء،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فالصبر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عاقبته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حميدة،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المؤمنين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وعدوهم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سبحانه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وإن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تصبروا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وتتقوا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يضركم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كيدهم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شيئا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يعملون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محيط</w:t>
      </w:r>
      <w:r>
        <w:rPr>
          <w:rFonts w:ascii="Traditional Arabic" w:cs="Traditional Arabic"/>
          <w:sz w:val="36"/>
          <w:szCs w:val="36"/>
          <w:rtl/>
        </w:rPr>
        <w:t xml:space="preserve"> (120) </w:t>
      </w:r>
      <w:r>
        <w:rPr>
          <w:rFonts w:ascii="Traditional Arabic" w:cs="Traditional Arabic" w:hint="eastAsia"/>
          <w:sz w:val="36"/>
          <w:szCs w:val="36"/>
          <w:rtl/>
        </w:rPr>
        <w:t>سورة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آل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عمران،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فالصبر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عواقب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حميدة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طاعة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المصائب،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الإيمان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والتقوى،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فصاحبه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الدنيا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مرتاح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الضمير،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مرتاح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القلب،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مأجور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مثاب،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الآخرة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الكرامة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النعيم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الجنة،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استقام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والتزم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بتقواه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سبحانه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وتعالى،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وجاهد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نفسه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لله،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وصبر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ابتلي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الحاجة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والفقر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والأعمال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الشاقة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سبيل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المستعان</w:t>
      </w:r>
      <w:r>
        <w:rPr>
          <w:rFonts w:ascii="Traditional Arabic" w:cs="Traditional Arabic"/>
          <w:sz w:val="36"/>
          <w:szCs w:val="36"/>
          <w:rtl/>
        </w:rPr>
        <w:t>.</w:t>
      </w:r>
    </w:p>
    <w:p w:rsidR="00D70CB0" w:rsidRPr="00C91D0F" w:rsidRDefault="00C91D0F" w:rsidP="00C91D0F">
      <w:pPr>
        <w:autoSpaceDE w:val="0"/>
        <w:autoSpaceDN w:val="0"/>
        <w:adjustRightInd w:val="0"/>
        <w:rPr>
          <w:rFonts w:asciiTheme="minorHAnsi" w:hAnsiTheme="minorHAnsi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الشيخ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عبد</w:t>
      </w:r>
      <w:r w:rsidR="00F66EB0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العزيز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عبد</w:t>
      </w:r>
      <w:r w:rsidR="00F66EB0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باز</w:t>
      </w:r>
      <w:bookmarkEnd w:id="0"/>
    </w:p>
    <w:sectPr w:rsidR="00D70CB0" w:rsidRPr="00C91D0F" w:rsidSect="00AB5AA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raditional Arabic">
    <w:altName w:val="AGA Sindibad V.2 سندباد 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BE4"/>
    <w:rsid w:val="00090FCC"/>
    <w:rsid w:val="0016290F"/>
    <w:rsid w:val="001A50B0"/>
    <w:rsid w:val="002242C1"/>
    <w:rsid w:val="002A1AE2"/>
    <w:rsid w:val="002C11D1"/>
    <w:rsid w:val="003542BD"/>
    <w:rsid w:val="0037768A"/>
    <w:rsid w:val="004366A9"/>
    <w:rsid w:val="005867B5"/>
    <w:rsid w:val="00711E12"/>
    <w:rsid w:val="00777BE4"/>
    <w:rsid w:val="007B7315"/>
    <w:rsid w:val="009F692E"/>
    <w:rsid w:val="00A12C9D"/>
    <w:rsid w:val="00AC6BB2"/>
    <w:rsid w:val="00BC7E6D"/>
    <w:rsid w:val="00C91D0F"/>
    <w:rsid w:val="00D06E68"/>
    <w:rsid w:val="00D70CB0"/>
    <w:rsid w:val="00E128D1"/>
    <w:rsid w:val="00F0331E"/>
    <w:rsid w:val="00F66EB0"/>
    <w:rsid w:val="00FC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25B614"/>
  <w15:docId w15:val="{AE0FA56A-8E60-4777-AAD0-3F918909A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0B0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C7E6D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من فضائل سورة الإخلاص</vt:lpstr>
    </vt:vector>
  </TitlesOfParts>
  <Company>asrg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من فضائل سورة الإخلاص</dc:title>
  <dc:subject/>
  <dc:creator>mohamed.mohamed</dc:creator>
  <cp:keywords/>
  <dc:description/>
  <cp:lastModifiedBy>Islam Abuelhija</cp:lastModifiedBy>
  <cp:revision>11</cp:revision>
  <dcterms:created xsi:type="dcterms:W3CDTF">2015-12-01T12:58:00Z</dcterms:created>
  <dcterms:modified xsi:type="dcterms:W3CDTF">2016-10-27T06:49:00Z</dcterms:modified>
</cp:coreProperties>
</file>