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48FA" w14:textId="1A983311" w:rsidR="00C33ED3" w:rsidRDefault="002930C2" w:rsidP="002930C2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قال رسول الله صلى الله عليه وسلم :</w:t>
      </w:r>
    </w:p>
    <w:p w14:paraId="2616D26F" w14:textId="77777777" w:rsidR="002930C2" w:rsidRPr="002930C2" w:rsidRDefault="002930C2" w:rsidP="002930C2">
      <w:pPr>
        <w:shd w:val="clear" w:color="auto" w:fill="FFFFFF"/>
        <w:bidi/>
        <w:spacing w:before="150" w:after="150" w:line="544" w:lineRule="atLeast"/>
        <w:jc w:val="both"/>
        <w:outlineLvl w:val="4"/>
        <w:rPr>
          <w:rFonts w:ascii="Traditional Arabic" w:eastAsia="Times New Roman" w:hAnsi="Traditional Arabic" w:cs="Traditional Arabic"/>
          <w:color w:val="333333"/>
          <w:sz w:val="20"/>
          <w:szCs w:val="20"/>
        </w:rPr>
      </w:pPr>
      <w:r w:rsidRPr="002930C2">
        <w:rPr>
          <w:rFonts w:ascii="Traditional Arabic" w:eastAsia="Times New Roman" w:hAnsi="Traditional Arabic" w:cs="Traditional Arabic" w:hint="cs"/>
          <w:color w:val="333333"/>
          <w:sz w:val="20"/>
          <w:szCs w:val="20"/>
          <w:rtl/>
        </w:rPr>
        <w:t>إنَّ ممَّا أَخَافُ </w:t>
      </w:r>
      <w:r w:rsidRPr="002930C2">
        <w:rPr>
          <w:rFonts w:ascii="Traditional Arabic" w:eastAsia="Times New Roman" w:hAnsi="Traditional Arabic" w:cs="Traditional Arabic" w:hint="cs"/>
          <w:color w:val="FF0000"/>
          <w:sz w:val="20"/>
          <w:szCs w:val="20"/>
          <w:rtl/>
        </w:rPr>
        <w:t>علَيْكُم</w:t>
      </w:r>
      <w:r w:rsidRPr="002930C2">
        <w:rPr>
          <w:rFonts w:ascii="Traditional Arabic" w:eastAsia="Times New Roman" w:hAnsi="Traditional Arabic" w:cs="Traditional Arabic" w:hint="cs"/>
          <w:color w:val="333333"/>
          <w:sz w:val="20"/>
          <w:szCs w:val="20"/>
          <w:rtl/>
        </w:rPr>
        <w:t> بَعْدِي، ما يُفْتَحُ </w:t>
      </w:r>
      <w:r w:rsidRPr="002930C2">
        <w:rPr>
          <w:rFonts w:ascii="Traditional Arabic" w:eastAsia="Times New Roman" w:hAnsi="Traditional Arabic" w:cs="Traditional Arabic" w:hint="cs"/>
          <w:color w:val="FF0000"/>
          <w:sz w:val="20"/>
          <w:szCs w:val="20"/>
          <w:rtl/>
        </w:rPr>
        <w:t>علَيْكُم</w:t>
      </w:r>
      <w:r w:rsidRPr="002930C2">
        <w:rPr>
          <w:rFonts w:ascii="Traditional Arabic" w:eastAsia="Times New Roman" w:hAnsi="Traditional Arabic" w:cs="Traditional Arabic" w:hint="cs"/>
          <w:color w:val="333333"/>
          <w:sz w:val="20"/>
          <w:szCs w:val="20"/>
          <w:rtl/>
        </w:rPr>
        <w:t> </w:t>
      </w:r>
      <w:r w:rsidRPr="002930C2">
        <w:rPr>
          <w:rFonts w:ascii="Traditional Arabic" w:eastAsia="Times New Roman" w:hAnsi="Traditional Arabic" w:cs="Traditional Arabic" w:hint="cs"/>
          <w:color w:val="FF0000"/>
          <w:sz w:val="20"/>
          <w:szCs w:val="20"/>
          <w:rtl/>
        </w:rPr>
        <w:t>مِن</w:t>
      </w:r>
      <w:r w:rsidRPr="002930C2">
        <w:rPr>
          <w:rFonts w:ascii="Traditional Arabic" w:eastAsia="Times New Roman" w:hAnsi="Traditional Arabic" w:cs="Traditional Arabic" w:hint="cs"/>
          <w:color w:val="333333"/>
          <w:sz w:val="20"/>
          <w:szCs w:val="20"/>
          <w:rtl/>
        </w:rPr>
        <w:t> </w:t>
      </w:r>
      <w:r w:rsidRPr="002930C2">
        <w:rPr>
          <w:rFonts w:ascii="Traditional Arabic" w:eastAsia="Times New Roman" w:hAnsi="Traditional Arabic" w:cs="Traditional Arabic" w:hint="cs"/>
          <w:color w:val="FF0000"/>
          <w:sz w:val="20"/>
          <w:szCs w:val="20"/>
          <w:rtl/>
        </w:rPr>
        <w:t>زَهْرَةِ الدُّنْيَا</w:t>
      </w:r>
      <w:r w:rsidRPr="002930C2">
        <w:rPr>
          <w:rFonts w:ascii="Traditional Arabic" w:eastAsia="Times New Roman" w:hAnsi="Traditional Arabic" w:cs="Traditional Arabic" w:hint="cs"/>
          <w:color w:val="333333"/>
          <w:sz w:val="20"/>
          <w:szCs w:val="20"/>
          <w:rtl/>
        </w:rPr>
        <w:t> </w:t>
      </w:r>
      <w:r w:rsidRPr="002930C2">
        <w:rPr>
          <w:rFonts w:ascii="Traditional Arabic" w:eastAsia="Times New Roman" w:hAnsi="Traditional Arabic" w:cs="Traditional Arabic" w:hint="cs"/>
          <w:color w:val="FF0000"/>
          <w:sz w:val="20"/>
          <w:szCs w:val="20"/>
          <w:rtl/>
        </w:rPr>
        <w:t>وَزِينَتِهَا</w:t>
      </w:r>
      <w:r w:rsidRPr="002930C2">
        <w:rPr>
          <w:rFonts w:ascii="Traditional Arabic" w:eastAsia="Times New Roman" w:hAnsi="Traditional Arabic" w:cs="Traditional Arabic" w:hint="cs"/>
          <w:color w:val="333333"/>
          <w:sz w:val="20"/>
          <w:szCs w:val="20"/>
          <w:rtl/>
        </w:rPr>
        <w:t> </w:t>
      </w:r>
    </w:p>
    <w:p w14:paraId="5BEBDEDA" w14:textId="17A44CF9" w:rsidR="002930C2" w:rsidRDefault="002930C2" w:rsidP="002930C2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متفق عليه</w:t>
      </w:r>
    </w:p>
    <w:p w14:paraId="1529AFBF" w14:textId="4DFAC890" w:rsidR="002930C2" w:rsidRPr="002930C2" w:rsidRDefault="002930C2" w:rsidP="002930C2">
      <w:pPr>
        <w:bidi/>
        <w:rPr>
          <w:rFonts w:hint="cs"/>
          <w:lang w:bidi="ar-EG"/>
        </w:rPr>
      </w:pP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  <w:rtl/>
        </w:rPr>
        <w:t>يُبيِّنُ النَّبيُّ صلَّى الله عليه وسلَّم أنَّه يتخوَّفُ على أمَّتِه مِن حُسنِ الدُّنيا وجمالها</w:t>
      </w:r>
      <w:r>
        <w:rPr>
          <w:rFonts w:ascii="Arial" w:hAnsi="Arial" w:cs="Arial" w:hint="cs"/>
          <w:b/>
          <w:bCs/>
          <w:color w:val="333333"/>
          <w:sz w:val="26"/>
          <w:szCs w:val="26"/>
          <w:shd w:val="clear" w:color="auto" w:fill="FFFFFF"/>
          <w:rtl/>
        </w:rPr>
        <w:t xml:space="preserve"> . </w:t>
      </w:r>
      <w:bookmarkStart w:id="0" w:name="_GoBack"/>
      <w:bookmarkEnd w:id="0"/>
    </w:p>
    <w:sectPr w:rsidR="002930C2" w:rsidRPr="002930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1F4F"/>
    <w:rsid w:val="000D1F4F"/>
    <w:rsid w:val="002930C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B937"/>
  <w15:chartTrackingRefBased/>
  <w15:docId w15:val="{D1982636-C215-4C01-AA5D-6F7BDCA9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930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930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2019-11-16T06:21:00Z</dcterms:created>
  <dcterms:modified xsi:type="dcterms:W3CDTF">2019-11-16T06:27:00Z</dcterms:modified>
</cp:coreProperties>
</file>