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E2" w:rsidRDefault="00290FE2" w:rsidP="00CF716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من ورآئه جهنم ويسقى من ماء صديد</w:t>
      </w:r>
    </w:p>
    <w:p w:rsidR="00CF7163" w:rsidRDefault="00CF7163" w:rsidP="00CF716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تعالى:</w:t>
      </w:r>
    </w:p>
    <w:p w:rsidR="00290FE2" w:rsidRDefault="00CF7163" w:rsidP="00CF716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من ورآئه جهنم ويسقى من ماء صديد * يتجرعه ولا يكاد يسيغه ويأتيه الموت من كل مكان وم</w:t>
      </w:r>
      <w:r w:rsidR="00290FE2">
        <w:rPr>
          <w:rFonts w:ascii="Traditional Arabic" w:eastAsia="Times New Roman" w:hAnsi="Traditional Arabic" w:cs="Traditional Arabic"/>
          <w:sz w:val="36"/>
          <w:szCs w:val="36"/>
          <w:rtl/>
        </w:rPr>
        <w:t>ا هو بميت ومن ورآئه عذاب غليظ "</w:t>
      </w:r>
    </w:p>
    <w:p w:rsidR="00CF7163" w:rsidRDefault="00CF7163" w:rsidP="00CF716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[إبراهيم : 16 _  17]</w:t>
      </w:r>
    </w:p>
    <w:p w:rsidR="00CF7163" w:rsidRDefault="00290FE2" w:rsidP="00CF716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CF7163" w:rsidRDefault="00CF7163" w:rsidP="00CF716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ومن أمام هذا الكافر جهنم يلقى عذابها; ويسقى فيها من القيح والدم الذي يخرج من أجسام أهل النار. يحاول المتكبر ابتلاع القيح والدم وغير ذلك مما يسيل من أهل النار مرة بعد مرة, فلا يستطيع أن يبتلعه; لقذارته وحرارته, ومرارته, ويأتيه العذاب الشديد من كل نوع ومن كل عضو من جسده, وما هو بميت فيستريح, وله من بعد هذا العذاب عذاب آخر مؤلم.</w:t>
      </w:r>
    </w:p>
    <w:p w:rsidR="007B0B43" w:rsidRPr="00290FE2" w:rsidRDefault="00CF7163" w:rsidP="00290FE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7B0B43" w:rsidRPr="00290FE2" w:rsidSect="00CF71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0B43"/>
    <w:rsid w:val="00290FE2"/>
    <w:rsid w:val="00477FA8"/>
    <w:rsid w:val="0048639A"/>
    <w:rsid w:val="00795BF9"/>
    <w:rsid w:val="007B0B43"/>
    <w:rsid w:val="00995E7F"/>
    <w:rsid w:val="00C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AAF65"/>
  <w15:docId w15:val="{A971D098-9838-46C0-8477-3A7D7B5C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39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2014-09-01T21:34:00Z</dcterms:created>
  <dcterms:modified xsi:type="dcterms:W3CDTF">2016-11-19T14:15:00Z</dcterms:modified>
</cp:coreProperties>
</file>