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FD" w:rsidRDefault="006B18FD" w:rsidP="006E3E4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الفرق بين خمر الدنيا والآخرة. </w:t>
      </w:r>
    </w:p>
    <w:p w:rsidR="006B18FD" w:rsidRDefault="006B18FD" w:rsidP="006B18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وصف الله تعالى خمر الآخرة بما يخالف خمر الدنيا ، فقال : (يطاف عليهم بكأس من معين * بيضاء لذة للشاربين * لا فيها غول ولا هم عنها ينزفون) الصافات/45-47 . </w:t>
      </w:r>
    </w:p>
    <w:p w:rsidR="006B18FD" w:rsidRDefault="006B18FD" w:rsidP="006B18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فوصف الله تعالى خمر الآخرة بأنها : </w:t>
      </w:r>
    </w:p>
    <w:p w:rsidR="006B18FD" w:rsidRDefault="006B18FD" w:rsidP="006B18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1-   بيضاء . </w:t>
      </w:r>
    </w:p>
    <w:p w:rsidR="006B18FD" w:rsidRDefault="006B18FD" w:rsidP="006B18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2-   لذة للشاربين ، بخلاف خمر الدنيا ، فإنها كريهة عند الشرب .</w:t>
      </w:r>
    </w:p>
    <w:p w:rsidR="006B18FD" w:rsidRDefault="006B18FD" w:rsidP="006B18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3-   (لا فيها غول) وهو ما يصيب شاربها في الدنيا ، من صداع ، أو ألم في بطنه ، أو ذهاب للعقل ، وفي سورة الواقعة : (لا يصدعون عنها) أي : لا يصيبهم منها صداع. </w:t>
      </w:r>
    </w:p>
    <w:p w:rsidR="006B18FD" w:rsidRDefault="006B18FD" w:rsidP="006B18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4-   (ولا هم عنها ينزفون) بخلاف خمر الدنيا التي تذهب عقولهم . </w:t>
      </w:r>
    </w:p>
    <w:p w:rsidR="006B18FD" w:rsidRDefault="006B18FD" w:rsidP="006B18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انظر : "تفسير سورة الصافات" للشيخ ابن عثيمين . </w:t>
      </w:r>
    </w:p>
    <w:p w:rsidR="00A44970" w:rsidRPr="006E3E4A" w:rsidRDefault="006B18FD" w:rsidP="006E3E4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عبد العزيز بن باز رحمه الله : "خمر الآخرة طيب ، ليس فيه إسكار ولا مضرة ولا أذى ، أما خمر الدنيا ففيه المضرة والإسكار والأذى ، أي : إن خمر الآخرة ليس فيه غول ولا ينزف صاحبه ، وليس فيه ما يغتال العقول ، ولا ما يضر الأبدان ، أما خمر الدنيا فيضر العقول والأبدان جميعا ، فكل الأضرار التي في خمر الدنيا منتفية عن خمر ا</w:t>
      </w:r>
      <w:r w:rsidR="006E3E4A">
        <w:rPr>
          <w:rFonts w:ascii="Traditional Arabic" w:hAnsi="Traditional Arabic" w:cs="Traditional Arabic"/>
          <w:sz w:val="36"/>
          <w:szCs w:val="36"/>
          <w:rtl/>
        </w:rPr>
        <w:t>لآخرة . وبالله التوفيق" انتهى .</w:t>
      </w:r>
      <w:bookmarkEnd w:id="0"/>
    </w:p>
    <w:sectPr w:rsidR="00A44970" w:rsidRPr="006E3E4A" w:rsidSect="00A449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624E0"/>
    <w:rsid w:val="003D43F6"/>
    <w:rsid w:val="004E1F6A"/>
    <w:rsid w:val="006B18FD"/>
    <w:rsid w:val="006E3E4A"/>
    <w:rsid w:val="008624E0"/>
    <w:rsid w:val="00A44970"/>
    <w:rsid w:val="00E73844"/>
    <w:rsid w:val="00F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F3C21"/>
  <w15:docId w15:val="{21771965-213C-4FD4-90C6-A327356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24E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الفرق بين خمر الدنيا والآخرة ؟ </vt:lpstr>
    </vt:vector>
  </TitlesOfParts>
  <Company>Hewlett-Packard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الفرق بين خمر الدنيا والآخرة ؟ </dc:title>
  <dc:subject/>
  <dc:creator>M-M</dc:creator>
  <cp:keywords/>
  <dc:description/>
  <cp:lastModifiedBy>Islam Abuelhija</cp:lastModifiedBy>
  <cp:revision>5</cp:revision>
  <dcterms:created xsi:type="dcterms:W3CDTF">2014-09-01T21:35:00Z</dcterms:created>
  <dcterms:modified xsi:type="dcterms:W3CDTF">2016-11-19T14:15:00Z</dcterms:modified>
</cp:coreProperties>
</file>