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7C" w:rsidRDefault="00E0107C" w:rsidP="000A334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لهم من جهنم مهاد</w:t>
      </w:r>
    </w:p>
    <w:p w:rsidR="000A334D" w:rsidRDefault="000A334D" w:rsidP="000A334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E0107C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E0107C" w:rsidRDefault="000A334D" w:rsidP="000A334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لهم من جهنم مهاد ومن</w:t>
      </w:r>
      <w:r w:rsidR="00E0107C">
        <w:rPr>
          <w:rFonts w:ascii="Traditional Arabic" w:hAnsi="Traditional Arabic" w:cs="Traditional Arabic"/>
          <w:sz w:val="36"/>
          <w:szCs w:val="36"/>
          <w:rtl/>
        </w:rPr>
        <w:t xml:space="preserve"> فوقهم غواش وكذلك نجزي الظالمين</w:t>
      </w:r>
    </w:p>
    <w:p w:rsidR="000A334D" w:rsidRDefault="000A334D" w:rsidP="000A334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[الأعراف : 41]</w:t>
      </w:r>
    </w:p>
    <w:p w:rsidR="000A334D" w:rsidRDefault="00E0107C" w:rsidP="000A334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--</w:t>
      </w:r>
    </w:p>
    <w:p w:rsidR="000A334D" w:rsidRDefault="000A334D" w:rsidP="000A334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هؤلاء الكفار مخلدون في النار, لهم من جهنم فراش من تحتهم, ومن فوقهم أغطية تغشاهم. وبمثل هذا العقاب الشديد يعاقب الله تعالى الظالمين الذين تجاوزوا حدوده فكفروا به وعصوه.</w:t>
      </w:r>
    </w:p>
    <w:p w:rsidR="00E66571" w:rsidRPr="00E0107C" w:rsidRDefault="000A334D" w:rsidP="00E0107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End w:id="0"/>
    </w:p>
    <w:sectPr w:rsidR="00E66571" w:rsidRPr="00E0107C" w:rsidSect="0057254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7B4F"/>
    <w:rsid w:val="000A334D"/>
    <w:rsid w:val="00657B4F"/>
    <w:rsid w:val="008C4F51"/>
    <w:rsid w:val="00D7511F"/>
    <w:rsid w:val="00E0107C"/>
    <w:rsid w:val="00E6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ECCC0"/>
  <w15:docId w15:val="{F78846C9-A531-439A-AD06-E4D5E3DB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F5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9</cp:revision>
  <dcterms:created xsi:type="dcterms:W3CDTF">2015-01-03T10:34:00Z</dcterms:created>
  <dcterms:modified xsi:type="dcterms:W3CDTF">2016-11-19T15:17:00Z</dcterms:modified>
</cp:coreProperties>
</file>