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A50" w:rsidRDefault="00AD6A50" w:rsidP="001D56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شطر منهم 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وشطر منهم قبيح</w:t>
      </w:r>
    </w:p>
    <w:p w:rsidR="001D56B6" w:rsidRDefault="001D56B6" w:rsidP="00AD6A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1D56B6" w:rsidRDefault="001D56B6" w:rsidP="001D56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أتاني الليلة آتيان ، فابتعثاني ، فانتهيا بي إلى مدينة مبنية بلبن ذهب ولبن فضة ، فتلقانا رجال : شطر من خلقهم ، كأحسن ما أنت راء ، وشطر كأقبح ما أنت راء ، قالا لهم : اذهبوا فقعوا في ذلك النهر ، فوقعوا فيه ، ثم رجعوا إلينا ، قد ذهب ذلك السوء عنهم ، فصاروا في أحسن صورة ، قالا لي : هذه جنة عدن ، وهذاك منزلك ، قالا : أما ا</w:t>
      </w:r>
      <w:r w:rsidR="00AD6A50">
        <w:rPr>
          <w:rFonts w:ascii="Traditional Arabic" w:hAnsi="Traditional Arabic" w:cs="Traditional Arabic"/>
          <w:sz w:val="36"/>
          <w:szCs w:val="36"/>
          <w:rtl/>
        </w:rPr>
        <w:t>لقوم الذين كانوا شطر منهم حسن</w:t>
      </w:r>
      <w:r w:rsidR="00AD6A5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وشطر منهم قبيح ، فإنهم خلطوا عملا صالحا وآخر سيئا ، تجاوز الله عنهم</w:t>
      </w:r>
    </w:p>
    <w:p w:rsidR="00370B52" w:rsidRPr="00AD6A50" w:rsidRDefault="001D56B6" w:rsidP="00AD6A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370B52" w:rsidRPr="00AD6A50" w:rsidSect="0026262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BB"/>
    <w:rsid w:val="001D56B6"/>
    <w:rsid w:val="00370B52"/>
    <w:rsid w:val="00911DBB"/>
    <w:rsid w:val="00AD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71B99"/>
  <w15:docId w15:val="{29E6D914-724D-429A-814D-77D5AF93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70B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70B5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70B52"/>
  </w:style>
  <w:style w:type="character" w:customStyle="1" w:styleId="search-keys">
    <w:name w:val="search-keys"/>
    <w:basedOn w:val="DefaultParagraphFont"/>
    <w:rsid w:val="00370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6</cp:revision>
  <dcterms:created xsi:type="dcterms:W3CDTF">2017-11-06T02:58:00Z</dcterms:created>
  <dcterms:modified xsi:type="dcterms:W3CDTF">2017-11-27T09:21:00Z</dcterms:modified>
</cp:coreProperties>
</file>