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DE" w:rsidRDefault="001463DE" w:rsidP="001463D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الدرجات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1463DE" w:rsidRDefault="00FB6EAA" w:rsidP="001463D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1</w:t>
      </w:r>
      <w:r>
        <w:rPr>
          <w:rFonts w:ascii="Traditional Arabic" w:cs="Traditional Arabic"/>
          <w:sz w:val="36"/>
          <w:szCs w:val="36"/>
          <w:rtl/>
        </w:rPr>
        <w:t>.</w:t>
      </w:r>
      <w:r w:rsidR="001463DE">
        <w:rPr>
          <w:rFonts w:ascii="Traditional Arabic" w:cs="Traditional Arabic" w:hint="eastAsia"/>
          <w:sz w:val="36"/>
          <w:szCs w:val="36"/>
          <w:rtl/>
        </w:rPr>
        <w:t>الإيمان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بالله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والتصديق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بالمرسلين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قال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النبي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صلى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الله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عليه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وسلم</w:t>
      </w:r>
      <w:r w:rsidR="001463DE">
        <w:rPr>
          <w:rFonts w:ascii="Traditional Arabic" w:cs="Traditional Arabic"/>
          <w:sz w:val="36"/>
          <w:szCs w:val="36"/>
          <w:rtl/>
        </w:rPr>
        <w:t xml:space="preserve">: " </w:t>
      </w:r>
      <w:r w:rsidR="001463DE">
        <w:rPr>
          <w:rFonts w:ascii="Traditional Arabic" w:cs="Traditional Arabic" w:hint="eastAsia"/>
          <w:sz w:val="36"/>
          <w:szCs w:val="36"/>
          <w:rtl/>
        </w:rPr>
        <w:t>إن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أهل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الجنة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يتراءون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أهل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الغرف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من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فوقهم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كما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يتراءون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الكوكب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الدري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الغابر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أي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النجم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في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الأفق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من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المشرق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أو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المغرب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لتفاضل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ما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بينهم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،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قالوا</w:t>
      </w:r>
      <w:r w:rsidR="001463DE">
        <w:rPr>
          <w:rFonts w:ascii="Traditional Arabic" w:cs="Traditional Arabic"/>
          <w:sz w:val="36"/>
          <w:szCs w:val="36"/>
          <w:rtl/>
        </w:rPr>
        <w:t xml:space="preserve"> : </w:t>
      </w:r>
      <w:r w:rsidR="001463DE">
        <w:rPr>
          <w:rFonts w:ascii="Traditional Arabic" w:cs="Traditional Arabic" w:hint="eastAsia"/>
          <w:sz w:val="36"/>
          <w:szCs w:val="36"/>
          <w:rtl/>
        </w:rPr>
        <w:t>يا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رسول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الله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تلك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منازل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الأنبياء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لا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يبلغها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غيرهم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؟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قال</w:t>
      </w:r>
      <w:r w:rsidR="001463DE">
        <w:rPr>
          <w:rFonts w:ascii="Traditional Arabic" w:cs="Traditional Arabic"/>
          <w:sz w:val="36"/>
          <w:szCs w:val="36"/>
          <w:rtl/>
        </w:rPr>
        <w:t xml:space="preserve"> : </w:t>
      </w:r>
      <w:r w:rsidR="001463DE">
        <w:rPr>
          <w:rFonts w:ascii="Traditional Arabic" w:cs="Traditional Arabic" w:hint="eastAsia"/>
          <w:sz w:val="36"/>
          <w:szCs w:val="36"/>
          <w:rtl/>
        </w:rPr>
        <w:t>بلى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،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والذي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نفسي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بيده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رجال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آمنوا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بالله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وصدقوا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المرسلين</w:t>
      </w:r>
      <w:r w:rsidR="001463DE">
        <w:rPr>
          <w:rFonts w:ascii="Traditional Arabic" w:cs="Traditional Arabic"/>
          <w:sz w:val="36"/>
          <w:szCs w:val="36"/>
          <w:rtl/>
        </w:rPr>
        <w:t xml:space="preserve"> " . </w:t>
      </w:r>
      <w:r w:rsidR="001463DE">
        <w:rPr>
          <w:rFonts w:ascii="Traditional Arabic" w:cs="Traditional Arabic" w:hint="eastAsia"/>
          <w:sz w:val="36"/>
          <w:szCs w:val="36"/>
          <w:rtl/>
        </w:rPr>
        <w:t>رواه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البخاري</w:t>
      </w:r>
      <w:r w:rsidR="001463DE">
        <w:rPr>
          <w:rFonts w:ascii="Traditional Arabic" w:cs="Traditional Arabic"/>
          <w:sz w:val="36"/>
          <w:szCs w:val="36"/>
          <w:rtl/>
        </w:rPr>
        <w:t xml:space="preserve"> </w:t>
      </w:r>
      <w:r w:rsidR="001463DE">
        <w:rPr>
          <w:rFonts w:ascii="Traditional Arabic" w:cs="Traditional Arabic" w:hint="eastAsia"/>
          <w:sz w:val="36"/>
          <w:szCs w:val="36"/>
          <w:rtl/>
        </w:rPr>
        <w:t>ومسلم</w:t>
      </w:r>
      <w:r w:rsidR="001A6C1C">
        <w:rPr>
          <w:rFonts w:ascii="Traditional Arabic" w:cs="Traditional Arabic"/>
          <w:sz w:val="36"/>
          <w:szCs w:val="36"/>
          <w:rtl/>
        </w:rPr>
        <w:t>.</w:t>
      </w:r>
    </w:p>
    <w:p w:rsidR="001463DE" w:rsidRDefault="001463DE" w:rsidP="001463D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..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درجة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للمجاهدين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الدرجتين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1463DE" w:rsidRDefault="001463DE" w:rsidP="001463D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فراشه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 w:rsidR="001A6C1C">
        <w:rPr>
          <w:rFonts w:ascii="Traditional Arabic" w:cs="Traditional Arabic"/>
          <w:sz w:val="36"/>
          <w:szCs w:val="36"/>
          <w:rtl/>
        </w:rPr>
        <w:t>.</w:t>
      </w:r>
    </w:p>
    <w:p w:rsidR="001463DE" w:rsidRDefault="001463DE" w:rsidP="001463D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cs="Traditional Arabic" w:hint="eastAsia"/>
          <w:sz w:val="36"/>
          <w:szCs w:val="36"/>
          <w:rtl/>
        </w:rPr>
        <w:t>الإنفاق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الدثور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بالدرجات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ويصومون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ويعتمرون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ويجاهدون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ويتصدقون</w:t>
      </w:r>
      <w:r>
        <w:rPr>
          <w:rFonts w:ascii="Traditional Arabic" w:cs="Traditional Arabic"/>
          <w:sz w:val="36"/>
          <w:szCs w:val="36"/>
          <w:rtl/>
        </w:rPr>
        <w:t xml:space="preserve"> ...)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 w:rsidR="001A6C1C">
        <w:rPr>
          <w:rFonts w:ascii="Traditional Arabic" w:cs="Traditional Arabic"/>
          <w:sz w:val="36"/>
          <w:szCs w:val="36"/>
          <w:rtl/>
        </w:rPr>
        <w:t>.</w:t>
      </w:r>
    </w:p>
    <w:p w:rsidR="001463DE" w:rsidRDefault="001463DE" w:rsidP="004D1826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5. </w:t>
      </w:r>
      <w:r>
        <w:rPr>
          <w:rFonts w:ascii="Traditional Arabic" w:cs="Traditional Arabic" w:hint="eastAsia"/>
          <w:sz w:val="36"/>
          <w:szCs w:val="36"/>
          <w:rtl/>
        </w:rPr>
        <w:t>إسباغ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وانتظار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الدرجات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إسباغ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وانتظار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الرباط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 w:rsidR="001A6C1C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463DE" w:rsidRDefault="001463DE" w:rsidP="00B353D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6. </w:t>
      </w:r>
      <w:r>
        <w:rPr>
          <w:rFonts w:ascii="Traditional Arabic" w:cs="Traditional Arabic" w:hint="eastAsia"/>
          <w:sz w:val="36"/>
          <w:szCs w:val="36"/>
          <w:rtl/>
        </w:rPr>
        <w:t>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"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 w:rsidR="00B353D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463DE" w:rsidRPr="001A6C1C" w:rsidRDefault="001463DE" w:rsidP="001A6C1C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1463DE" w:rsidRPr="001A6C1C" w:rsidSect="001463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F1F4F"/>
    <w:rsid w:val="00000583"/>
    <w:rsid w:val="00027273"/>
    <w:rsid w:val="00062836"/>
    <w:rsid w:val="001463DE"/>
    <w:rsid w:val="001A6C1C"/>
    <w:rsid w:val="001F36AE"/>
    <w:rsid w:val="004D1826"/>
    <w:rsid w:val="005141CE"/>
    <w:rsid w:val="005F1F4F"/>
    <w:rsid w:val="006923B9"/>
    <w:rsid w:val="007966CE"/>
    <w:rsid w:val="007F4442"/>
    <w:rsid w:val="009938F6"/>
    <w:rsid w:val="00A446D8"/>
    <w:rsid w:val="00A95873"/>
    <w:rsid w:val="00B353DE"/>
    <w:rsid w:val="00B96774"/>
    <w:rsid w:val="00C71457"/>
    <w:rsid w:val="00D50F0E"/>
    <w:rsid w:val="00D55198"/>
    <w:rsid w:val="00E46B69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F7EF3"/>
  <w15:docId w15:val="{9317781D-1AFC-4C1D-96CC-CC6D1245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1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 تصبح زوجة صالحة ؟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تصبح زوجة صالحة ؟</dc:title>
  <dc:subject/>
  <dc:creator>mohamed.mohamed</dc:creator>
  <cp:keywords/>
  <dc:description/>
  <cp:lastModifiedBy>Islam Abuelhija</cp:lastModifiedBy>
  <cp:revision>5</cp:revision>
  <dcterms:created xsi:type="dcterms:W3CDTF">2014-09-01T21:54:00Z</dcterms:created>
  <dcterms:modified xsi:type="dcterms:W3CDTF">2016-11-27T10:33:00Z</dcterms:modified>
</cp:coreProperties>
</file>