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2B" w:rsidRDefault="007F0E2B" w:rsidP="00297A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إنما الأعمال بالنية</w:t>
      </w:r>
    </w:p>
    <w:p w:rsidR="00297AE7" w:rsidRDefault="00297AE7" w:rsidP="007F0E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297AE7" w:rsidRDefault="00297AE7" w:rsidP="00297A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إنما الأعمال بالنية، وإنما لامرئ ما نوى، فمن كانت هجرته إلى الله ورسوله، فهجرته إلى الله ورسوله، ومن كانت هجرته إلى دنيا يصيبها، أو امرأة ي</w:t>
      </w:r>
      <w:r w:rsidR="007F0E2B">
        <w:rPr>
          <w:rFonts w:ascii="Traditional Arabic" w:hAnsi="Traditional Arabic" w:cs="Traditional Arabic"/>
          <w:sz w:val="36"/>
          <w:szCs w:val="36"/>
          <w:rtl/>
        </w:rPr>
        <w:t>تزوجها، فهجرته إلى ما هاجر إليه</w:t>
      </w:r>
      <w:r w:rsidR="007F0E2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344AF6" w:rsidRPr="007F0E2B" w:rsidRDefault="00297AE7" w:rsidP="007F0E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344AF6" w:rsidRPr="007F0E2B" w:rsidSect="00B533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E"/>
    <w:rsid w:val="00297AE7"/>
    <w:rsid w:val="00322FBE"/>
    <w:rsid w:val="00344AF6"/>
    <w:rsid w:val="007F0E2B"/>
    <w:rsid w:val="00C0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70387E"/>
  <w15:docId w15:val="{3AB8EAD4-D501-4ABA-BC4A-690E3B38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44A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44AF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44AF6"/>
  </w:style>
  <w:style w:type="character" w:customStyle="1" w:styleId="search-keys">
    <w:name w:val="search-keys"/>
    <w:basedOn w:val="DefaultParagraphFont"/>
    <w:rsid w:val="0034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2017-08-18T03:32:00Z</dcterms:created>
  <dcterms:modified xsi:type="dcterms:W3CDTF">2017-08-21T17:33:00Z</dcterms:modified>
</cp:coreProperties>
</file>