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AB" w:rsidRDefault="00B059AB" w:rsidP="00B059AB">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إجابة المؤذن أفضل من قراءة القرآن</w:t>
      </w:r>
    </w:p>
    <w:p w:rsidR="00B059AB" w:rsidRDefault="00B059AB" w:rsidP="00B059A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سئل الشيخ عبد العزيز بن باز رحمه الله : إذا أذن المؤذن والإنسان يقرأ القرآن ، فهل الأفضل له أن يرجع معه فيقول مثل ما يقول ، أم إن اشتغاله بالقرآن يعتبر أفضل باعتبار تقديم الفاضل على المفضول ؟  فأجاب : " السنة إذا كان يقرأ وسمع الأذان : أن يجيب المؤذن ؛ امتثالا لقول النبي صلى الله عليه وسلم : ( 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 وأرجو أن أكون أنا هو فمن سأل الله لي الوسيلة حلت له الشفاعة ) رواه مسلم في صحيحه ، من حديث عبد الله بن عمرو بن العاص رضي الله عنهما .  وفي الصحيحين ، من حديث أبي سعيد الخدري رضي الله عنه ، عن النبي صلى الله عليه وسلم أنه قال : ( إذا سمعتم المؤذن فقولوا مثل ما يقول ) ، وفي صحيح البخاري ، عن جابر بن عبد الله رضي الله عنهما عن النبي صلى الله عليه وسلم أنه قال : ( من قال حين يسمع النداء اللهم رب هذه الدعوة التامة والصلاة القائمة آت محمدا الوسيلة والفضيلة وابعثه مقاما محمودا الذي وعدته حلت له شفاعتي يوم القيامة ) ، زاد البيهقي بإسناد حسن : ( إنك لا تخلف الميعاد ) ، ولأن إجابة المؤذن سنة تفوت إذا استمر في القراءة ، والقراءة لا تفوت ، وقتها واسع ، وفق الله الجميع " انتهى . </w:t>
      </w:r>
    </w:p>
    <w:p w:rsidR="000E3BAA" w:rsidRPr="00BF045D" w:rsidRDefault="00B059AB" w:rsidP="00BF045D">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وقال الشيخ ابن عثيمين رحمه الله : " قد يعرض للمفضول ما يجعله أفضل من الفاضل ، مثاله : قراءة القرآن من أفضل الذكر ، والقرآن أفضل الذكر ، فلو كان رجل يقرأ وسمع المؤذن يؤذن ، فهل الأفضل أن يستمر في قراءته أو أن يجيب المؤذن ؟ هنا نقول : إن الأفضل أن يجيب المؤذن ، وإن كان القرآن أفضل من الذكر ، لكن الذكر في مكانه أفضل من قراءة القرآن ؛ لأن قراءة القرآن غير مقيدة بوقت متى شئت فاقرأ ، لكن إجابة المؤ</w:t>
      </w:r>
      <w:r w:rsidR="00BF045D">
        <w:rPr>
          <w:rFonts w:ascii="Traditional Arabic" w:hAnsi="Traditional Arabic" w:cs="Traditional Arabic"/>
          <w:sz w:val="36"/>
          <w:szCs w:val="36"/>
          <w:rtl/>
        </w:rPr>
        <w:t>ذن مربوطة بسماع المؤذن " انتهى.</w:t>
      </w:r>
      <w:bookmarkEnd w:id="0"/>
    </w:p>
    <w:sectPr w:rsidR="000E3BAA" w:rsidRPr="00BF045D" w:rsidSect="00F50D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BC6BB4"/>
    <w:rsid w:val="000E3BAA"/>
    <w:rsid w:val="00455343"/>
    <w:rsid w:val="00A722F3"/>
    <w:rsid w:val="00B059AB"/>
    <w:rsid w:val="00B65999"/>
    <w:rsid w:val="00BC6BB4"/>
    <w:rsid w:val="00BF045D"/>
    <w:rsid w:val="00D1132D"/>
    <w:rsid w:val="00F50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FCA97"/>
  <w15:docId w15:val="{3A9CB570-3804-442C-8547-54CC55F9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2666">
      <w:marLeft w:val="0"/>
      <w:marRight w:val="0"/>
      <w:marTop w:val="0"/>
      <w:marBottom w:val="0"/>
      <w:divBdr>
        <w:top w:val="none" w:sz="0" w:space="0" w:color="auto"/>
        <w:left w:val="none" w:sz="0" w:space="0" w:color="auto"/>
        <w:bottom w:val="none" w:sz="0" w:space="0" w:color="auto"/>
        <w:right w:val="none" w:sz="0" w:space="0" w:color="auto"/>
      </w:divBdr>
      <w:divsChild>
        <w:div w:id="631132661">
          <w:marLeft w:val="0"/>
          <w:marRight w:val="0"/>
          <w:marTop w:val="0"/>
          <w:marBottom w:val="75"/>
          <w:divBdr>
            <w:top w:val="single" w:sz="6" w:space="0" w:color="C9E0ED"/>
            <w:left w:val="single" w:sz="6" w:space="0" w:color="C9E0ED"/>
            <w:bottom w:val="single" w:sz="6" w:space="0" w:color="C9E0ED"/>
            <w:right w:val="single" w:sz="6" w:space="0" w:color="C9E0ED"/>
          </w:divBdr>
          <w:divsChild>
            <w:div w:id="631132659">
              <w:marLeft w:val="0"/>
              <w:marRight w:val="0"/>
              <w:marTop w:val="0"/>
              <w:marBottom w:val="0"/>
              <w:divBdr>
                <w:top w:val="none" w:sz="0" w:space="0" w:color="auto"/>
                <w:left w:val="none" w:sz="0" w:space="0" w:color="auto"/>
                <w:bottom w:val="none" w:sz="0" w:space="0" w:color="auto"/>
                <w:right w:val="none" w:sz="0" w:space="0" w:color="auto"/>
              </w:divBdr>
              <w:divsChild>
                <w:div w:id="631132663">
                  <w:marLeft w:val="0"/>
                  <w:marRight w:val="0"/>
                  <w:marTop w:val="0"/>
                  <w:marBottom w:val="150"/>
                  <w:divBdr>
                    <w:top w:val="single" w:sz="6" w:space="8" w:color="DEC997"/>
                    <w:left w:val="single" w:sz="6" w:space="8" w:color="DEC997"/>
                    <w:bottom w:val="single" w:sz="6" w:space="13" w:color="DEC997"/>
                    <w:right w:val="single" w:sz="6" w:space="8" w:color="DEC997"/>
                  </w:divBdr>
                  <w:divsChild>
                    <w:div w:id="631132660">
                      <w:marLeft w:val="0"/>
                      <w:marRight w:val="0"/>
                      <w:marTop w:val="0"/>
                      <w:marBottom w:val="0"/>
                      <w:divBdr>
                        <w:top w:val="single" w:sz="2" w:space="15" w:color="DEC997"/>
                        <w:left w:val="single" w:sz="6" w:space="15" w:color="DEC997"/>
                        <w:bottom w:val="single" w:sz="6" w:space="15" w:color="DEC997"/>
                        <w:right w:val="single" w:sz="6" w:space="15" w:color="DEC997"/>
                      </w:divBdr>
                      <w:divsChild>
                        <w:div w:id="631132662">
                          <w:marLeft w:val="0"/>
                          <w:marRight w:val="0"/>
                          <w:marTop w:val="0"/>
                          <w:marBottom w:val="0"/>
                          <w:divBdr>
                            <w:top w:val="none" w:sz="0" w:space="0" w:color="auto"/>
                            <w:left w:val="none" w:sz="0" w:space="0" w:color="auto"/>
                            <w:bottom w:val="none" w:sz="0" w:space="0" w:color="auto"/>
                            <w:right w:val="none" w:sz="0" w:space="0" w:color="auto"/>
                          </w:divBdr>
                        </w:div>
                        <w:div w:id="631132664">
                          <w:marLeft w:val="0"/>
                          <w:marRight w:val="0"/>
                          <w:marTop w:val="0"/>
                          <w:marBottom w:val="0"/>
                          <w:divBdr>
                            <w:top w:val="none" w:sz="0" w:space="0" w:color="auto"/>
                            <w:left w:val="none" w:sz="0" w:space="0" w:color="auto"/>
                            <w:bottom w:val="none" w:sz="0" w:space="0" w:color="auto"/>
                            <w:right w:val="none" w:sz="0" w:space="0" w:color="auto"/>
                          </w:divBdr>
                        </w:div>
                        <w:div w:id="631132665">
                          <w:marLeft w:val="120"/>
                          <w:marRight w:val="120"/>
                          <w:marTop w:val="120"/>
                          <w:marBottom w:val="120"/>
                          <w:divBdr>
                            <w:top w:val="none" w:sz="0" w:space="0" w:color="auto"/>
                            <w:left w:val="none" w:sz="0" w:space="0" w:color="auto"/>
                            <w:bottom w:val="none" w:sz="0" w:space="0" w:color="auto"/>
                            <w:right w:val="none" w:sz="0" w:space="0" w:color="auto"/>
                          </w:divBdr>
                        </w:div>
                        <w:div w:id="631132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Hewlett-Packard</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إجابة المؤذن أفضل من قراءة القرآن</dc:title>
  <dc:subject/>
  <dc:creator>zamzam</dc:creator>
  <cp:keywords/>
  <dc:description/>
  <cp:lastModifiedBy>Islam Abuelhija</cp:lastModifiedBy>
  <cp:revision>5</cp:revision>
  <dcterms:created xsi:type="dcterms:W3CDTF">2014-09-01T22:04:00Z</dcterms:created>
  <dcterms:modified xsi:type="dcterms:W3CDTF">2016-12-11T09:55:00Z</dcterms:modified>
</cp:coreProperties>
</file>