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AC" w:rsidRDefault="00DC40AC" w:rsidP="00DC40A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أوقات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النافلة</w:t>
      </w:r>
    </w:p>
    <w:p w:rsidR="009E694F" w:rsidRDefault="009E694F" w:rsidP="00DC40A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عن </w:t>
      </w:r>
      <w:r w:rsidRPr="009E694F">
        <w:rPr>
          <w:rFonts w:ascii="Traditional Arabic" w:cs="Traditional Arabic"/>
          <w:sz w:val="36"/>
          <w:szCs w:val="36"/>
          <w:rtl/>
          <w:lang w:bidi="ar-EG"/>
        </w:rPr>
        <w:t>عقبة بن عامر الجهني رضي الله عنه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 قال :</w:t>
      </w:r>
    </w:p>
    <w:p w:rsidR="00DC40AC" w:rsidRDefault="00DC40AC" w:rsidP="00DC40A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ساعات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ينهانا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موتانا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تطلع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بازغة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ترتفع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الظهيرة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تضيف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للغروب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تغرب</w:t>
      </w:r>
      <w:r w:rsidR="009E694F">
        <w:rPr>
          <w:rFonts w:ascii="Traditional Arabic" w:cs="Traditional Arabic" w:hint="cs"/>
          <w:sz w:val="36"/>
          <w:szCs w:val="36"/>
          <w:rtl/>
        </w:rPr>
        <w:t xml:space="preserve"> .</w:t>
      </w:r>
    </w:p>
    <w:p w:rsidR="005607ED" w:rsidRPr="00DB6B8D" w:rsidRDefault="00DC40AC" w:rsidP="00DB6B8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5607ED" w:rsidRPr="00DB6B8D" w:rsidSect="00DC40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30414F"/>
    <w:rsid w:val="003D1E22"/>
    <w:rsid w:val="00516147"/>
    <w:rsid w:val="005607ED"/>
    <w:rsid w:val="009E694F"/>
    <w:rsid w:val="00DB6B8D"/>
    <w:rsid w:val="00DC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161246"/>
  <w15:docId w15:val="{992019A7-0E59-45E6-9001-72CAC7E2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607E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أوقات النهي عن صلاة النافلة</vt:lpstr>
    </vt:vector>
  </TitlesOfParts>
  <Company>asrg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أوقات النهي عن صلاة النافلة</dc:title>
  <dc:subject/>
  <dc:creator>mohamed.mohamed</dc:creator>
  <cp:keywords/>
  <dc:description/>
  <cp:lastModifiedBy>Islam Abuelhija</cp:lastModifiedBy>
  <cp:revision>6</cp:revision>
  <dcterms:created xsi:type="dcterms:W3CDTF">2014-09-01T22:36:00Z</dcterms:created>
  <dcterms:modified xsi:type="dcterms:W3CDTF">2017-06-06T09:57:00Z</dcterms:modified>
</cp:coreProperties>
</file>