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F2BAF" w14:textId="77777777" w:rsidR="0095622D" w:rsidRDefault="0095622D" w:rsidP="009562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يطلب منه المشتري أن يكتب فاتورة بسلع غير التي اشتراها</w:t>
      </w:r>
    </w:p>
    <w:p w14:paraId="7AAB9F9A" w14:textId="77777777" w:rsidR="0095622D" w:rsidRDefault="0095622D" w:rsidP="009562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الفاتورة هي وثيقة بشراء سلع </w:t>
      </w:r>
      <w:proofErr w:type="gramStart"/>
      <w:r>
        <w:rPr>
          <w:rFonts w:ascii="Traditional Arabic" w:hAnsi="Traditional Arabic" w:cs="Traditional Arabic"/>
          <w:sz w:val="36"/>
          <w:szCs w:val="36"/>
          <w:rtl/>
        </w:rPr>
        <w:t>محددة ،</w:t>
      </w:r>
      <w:proofErr w:type="gramEnd"/>
      <w:r>
        <w:rPr>
          <w:rFonts w:ascii="Traditional Arabic" w:hAnsi="Traditional Arabic" w:cs="Traditional Arabic"/>
          <w:sz w:val="36"/>
          <w:szCs w:val="36"/>
          <w:rtl/>
        </w:rPr>
        <w:t xml:space="preserve"> وبسعر محدد ، لجهة محددة ، لا يجوز التلاعب بها ، ولا الغش فيها ؛ فلا يجوز أن يكتب فيها سعرا غير السعر الحقيقي ، أو سلعا غير السلع الحقيقية ؛ لما في ذلك من الكذب والخداع .</w:t>
      </w:r>
    </w:p>
    <w:p w14:paraId="2516DEA4" w14:textId="77777777" w:rsidR="0095622D" w:rsidRDefault="0095622D" w:rsidP="009562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وأدلة تحريم الكذب والغش في المعاملات معروفة معلومة لكل </w:t>
      </w:r>
      <w:proofErr w:type="gramStart"/>
      <w:r>
        <w:rPr>
          <w:rFonts w:ascii="Traditional Arabic" w:hAnsi="Traditional Arabic" w:cs="Traditional Arabic"/>
          <w:sz w:val="36"/>
          <w:szCs w:val="36"/>
          <w:rtl/>
        </w:rPr>
        <w:t>مسلم ،</w:t>
      </w:r>
      <w:proofErr w:type="gramEnd"/>
      <w:r>
        <w:rPr>
          <w:rFonts w:ascii="Traditional Arabic" w:hAnsi="Traditional Arabic" w:cs="Traditional Arabic"/>
          <w:sz w:val="36"/>
          <w:szCs w:val="36"/>
          <w:rtl/>
        </w:rPr>
        <w:t xml:space="preserve"> قال الله تعالى : يا أيها الذين آمنوا اتقوا الله وكونوا مع الصادقين. التوبة/</w:t>
      </w:r>
      <w:proofErr w:type="gramStart"/>
      <w:r>
        <w:rPr>
          <w:rFonts w:ascii="Traditional Arabic" w:hAnsi="Traditional Arabic" w:cs="Traditional Arabic"/>
          <w:sz w:val="36"/>
          <w:szCs w:val="36"/>
          <w:rtl/>
        </w:rPr>
        <w:t>19 .</w:t>
      </w:r>
      <w:proofErr w:type="gramEnd"/>
    </w:p>
    <w:p w14:paraId="7968119E" w14:textId="77777777" w:rsidR="0095622D" w:rsidRDefault="0095622D" w:rsidP="009562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(عليكم بالصدق فإن الصدق يهدي إلى البر وإن البر يهدي إلى الجنة ، وما يزال الرجل يصدق ويتحرى الصدق ( أي يبالغ فيه ويجتهد ) حتى</w:t>
      </w:r>
    </w:p>
    <w:p w14:paraId="2878C4A6" w14:textId="77777777" w:rsidR="0095622D" w:rsidRDefault="0095622D" w:rsidP="009562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يكتب عند الله </w:t>
      </w:r>
      <w:proofErr w:type="gramStart"/>
      <w:r>
        <w:rPr>
          <w:rFonts w:ascii="Traditional Arabic" w:hAnsi="Traditional Arabic" w:cs="Traditional Arabic"/>
          <w:sz w:val="36"/>
          <w:szCs w:val="36"/>
          <w:rtl/>
        </w:rPr>
        <w:t>صديقا ،</w:t>
      </w:r>
      <w:proofErr w:type="gramEnd"/>
      <w:r>
        <w:rPr>
          <w:rFonts w:ascii="Traditional Arabic" w:hAnsi="Traditional Arabic" w:cs="Traditional Arabic"/>
          <w:sz w:val="36"/>
          <w:szCs w:val="36"/>
          <w:rtl/>
        </w:rPr>
        <w:t xml:space="preserve"> وإياكم والكذب ، فإن الكذب يهدي إلى الفجور ، وإن الفجور يهدي إلى النار ، وما يزال الرجل يكذب ويتحرى الكذب حتى يكتب عند الله كذابا) </w:t>
      </w:r>
    </w:p>
    <w:p w14:paraId="3C1CDDA9" w14:textId="77777777" w:rsidR="0095622D" w:rsidRDefault="0095622D" w:rsidP="009562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علماء اللجنة الدائمة للإفتاء</w:t>
      </w:r>
      <w:proofErr w:type="gramStart"/>
      <w:r>
        <w:rPr>
          <w:rFonts w:ascii="Traditional Arabic" w:hAnsi="Traditional Arabic" w:cs="Traditional Arabic"/>
          <w:sz w:val="36"/>
          <w:szCs w:val="36"/>
        </w:rPr>
        <w:t xml:space="preserve">” </w:t>
      </w:r>
      <w:r>
        <w:rPr>
          <w:rFonts w:ascii="Traditional Arabic" w:hAnsi="Traditional Arabic" w:cs="Traditional Arabic"/>
          <w:sz w:val="36"/>
          <w:szCs w:val="36"/>
          <w:rtl/>
        </w:rPr>
        <w:t>:</w:t>
      </w:r>
      <w:proofErr w:type="gramEnd"/>
      <w:r>
        <w:rPr>
          <w:rFonts w:ascii="Traditional Arabic" w:hAnsi="Traditional Arabic" w:cs="Traditional Arabic"/>
          <w:sz w:val="36"/>
          <w:szCs w:val="36"/>
          <w:rtl/>
        </w:rPr>
        <w:t xml:space="preserve"> يجب على المسلم الصدق في المعاملة، ولا يجوز له الكذب وأخذ أموال الناس بغير حق.</w:t>
      </w:r>
    </w:p>
    <w:p w14:paraId="3A706F91" w14:textId="77777777" w:rsidR="0095622D" w:rsidRDefault="0095622D" w:rsidP="009562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ذلك: من وكله أخوه في شراء شيء </w:t>
      </w:r>
      <w:proofErr w:type="gramStart"/>
      <w:r>
        <w:rPr>
          <w:rFonts w:ascii="Traditional Arabic" w:hAnsi="Traditional Arabic" w:cs="Traditional Arabic"/>
          <w:sz w:val="36"/>
          <w:szCs w:val="36"/>
          <w:rtl/>
        </w:rPr>
        <w:t>له ،</w:t>
      </w:r>
      <w:proofErr w:type="gramEnd"/>
      <w:r>
        <w:rPr>
          <w:rFonts w:ascii="Traditional Arabic" w:hAnsi="Traditional Arabic" w:cs="Traditional Arabic"/>
          <w:sz w:val="36"/>
          <w:szCs w:val="36"/>
          <w:rtl/>
        </w:rPr>
        <w:t xml:space="preserve"> لا يجوز له أن يأخذ منه زيادة على الثمن الذي اشترى به، كما لا يجوز للذي باع عليه أن يكتب في الفاتورة ثمنا غير حقيقي ليغرر بالموكل؛ فيدفع زيادة على القيمة الحقيقية، يأخذها الوكيل؛ لأن هذا من التعاون على الإثم والعدوان، ومن أكل أموال الناس بالباطل، ولا يحل مال مسلم إلا بطيبة من نفسه. </w:t>
      </w:r>
    </w:p>
    <w:p w14:paraId="223D552A" w14:textId="74AA88B9" w:rsidR="00310128" w:rsidRPr="0095622D" w:rsidRDefault="0095622D" w:rsidP="0095622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310128" w:rsidRPr="0095622D" w:rsidSect="00DE36A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76"/>
    <w:rsid w:val="0024651D"/>
    <w:rsid w:val="002E5365"/>
    <w:rsid w:val="00310128"/>
    <w:rsid w:val="008D5D58"/>
    <w:rsid w:val="0095622D"/>
    <w:rsid w:val="00A164E4"/>
    <w:rsid w:val="00EE0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3DD3"/>
  <w15:chartTrackingRefBased/>
  <w15:docId w15:val="{5C65B959-7E18-4598-9CA8-554C880B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01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01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0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884656">
      <w:bodyDiv w:val="1"/>
      <w:marLeft w:val="0"/>
      <w:marRight w:val="0"/>
      <w:marTop w:val="0"/>
      <w:marBottom w:val="0"/>
      <w:divBdr>
        <w:top w:val="none" w:sz="0" w:space="0" w:color="auto"/>
        <w:left w:val="none" w:sz="0" w:space="0" w:color="auto"/>
        <w:bottom w:val="none" w:sz="0" w:space="0" w:color="auto"/>
        <w:right w:val="none" w:sz="0" w:space="0" w:color="auto"/>
      </w:divBdr>
      <w:divsChild>
        <w:div w:id="29491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6</cp:revision>
  <dcterms:created xsi:type="dcterms:W3CDTF">2020-10-10T10:59:00Z</dcterms:created>
  <dcterms:modified xsi:type="dcterms:W3CDTF">2020-10-24T14:24:00Z</dcterms:modified>
</cp:coreProperties>
</file>