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8C" w:rsidRDefault="00B8798C" w:rsidP="00B8798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مشاورة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والاستماع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لنصيحتها</w:t>
      </w:r>
    </w:p>
    <w:p w:rsidR="00B8798C" w:rsidRDefault="00B8798C" w:rsidP="00B8798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الزوجة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وعاشروهن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/19 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استوصوا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...</w:t>
      </w:r>
      <w:r>
        <w:rPr>
          <w:rFonts w:ascii="Traditional Arabic" w:cs="Traditional Arabic" w:hint="eastAsia"/>
          <w:sz w:val="36"/>
          <w:szCs w:val="36"/>
          <w:rtl/>
        </w:rPr>
        <w:t>فاستوصوا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خيركم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لأهلي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8798C" w:rsidRDefault="00B8798C" w:rsidP="00B8798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مشاورة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والاستماع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لنصيحتها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وقبولها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استصلاح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وإشعارها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بدورها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ومسؤوليتها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أسرتها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لاسيما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الحكمة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التسرع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والانسياق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العاطفة</w:t>
      </w:r>
      <w:r w:rsidR="002A509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B8798C" w:rsidRDefault="00B8798C" w:rsidP="002A509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تفاضل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المصلحة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استشارة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تختلف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باختلاف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الموضوع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تبذل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مشورتها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وتدلي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بنصيحتها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لطبيعتها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العاطفية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القضية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 w:rsidR="002A509D">
        <w:rPr>
          <w:rFonts w:ascii="Traditional Arabic" w:cs="Traditional Arabic"/>
          <w:sz w:val="36"/>
          <w:szCs w:val="36"/>
          <w:rtl/>
        </w:rPr>
        <w:t xml:space="preserve"> .</w:t>
      </w:r>
      <w:r w:rsidR="002A509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ويختلف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باختلاف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الزوجين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تقديرهما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ضبطهما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B8798C" w:rsidRDefault="00B8798C" w:rsidP="00B8798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المصلحة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مشورتها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يتلطف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نصحها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B8798C" w:rsidRDefault="002A509D" w:rsidP="00B8798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B8798C">
        <w:rPr>
          <w:rFonts w:ascii="Traditional Arabic" w:cs="Traditional Arabic" w:hint="eastAsia"/>
          <w:sz w:val="36"/>
          <w:szCs w:val="36"/>
          <w:rtl/>
        </w:rPr>
        <w:t>وتأمل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قصة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الحديبية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،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وما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جرى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فيها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،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لتعلم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قيمة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مشاورة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المرأة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العاقلة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الحكيمة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،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فإن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النبي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صلى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الله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عليه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وسلم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لما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صالح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قريشا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على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الرجوع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،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وعدم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دخول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مكة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عامهم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هذا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،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قال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لأصحابه</w:t>
      </w:r>
      <w:r w:rsidR="00B8798C">
        <w:rPr>
          <w:rFonts w:ascii="Traditional Arabic" w:cs="Traditional Arabic"/>
          <w:sz w:val="36"/>
          <w:szCs w:val="36"/>
          <w:rtl/>
        </w:rPr>
        <w:t xml:space="preserve"> : " </w:t>
      </w:r>
      <w:r w:rsidR="00B8798C">
        <w:rPr>
          <w:rFonts w:ascii="Traditional Arabic" w:cs="Traditional Arabic" w:hint="eastAsia"/>
          <w:sz w:val="36"/>
          <w:szCs w:val="36"/>
          <w:rtl/>
        </w:rPr>
        <w:t>قوموا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فانحروا</w:t>
      </w:r>
      <w:r w:rsidR="00B8798C">
        <w:rPr>
          <w:rFonts w:ascii="Traditional Arabic" w:cs="Traditional Arabic"/>
          <w:sz w:val="36"/>
          <w:szCs w:val="36"/>
          <w:rtl/>
        </w:rPr>
        <w:t xml:space="preserve"> . </w:t>
      </w:r>
      <w:r w:rsidR="00B8798C">
        <w:rPr>
          <w:rFonts w:ascii="Traditional Arabic" w:cs="Traditional Arabic" w:hint="eastAsia"/>
          <w:sz w:val="36"/>
          <w:szCs w:val="36"/>
          <w:rtl/>
        </w:rPr>
        <w:t>قال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الراوي</w:t>
      </w:r>
      <w:r w:rsidR="00B8798C">
        <w:rPr>
          <w:rFonts w:ascii="Traditional Arabic" w:cs="Traditional Arabic"/>
          <w:sz w:val="36"/>
          <w:szCs w:val="36"/>
          <w:rtl/>
        </w:rPr>
        <w:t xml:space="preserve"> : </w:t>
      </w:r>
      <w:r w:rsidR="00B8798C">
        <w:rPr>
          <w:rFonts w:ascii="Traditional Arabic" w:cs="Traditional Arabic" w:hint="eastAsia"/>
          <w:sz w:val="36"/>
          <w:szCs w:val="36"/>
          <w:rtl/>
        </w:rPr>
        <w:t>فوالله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ما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قام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منهم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رجل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،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حتى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قال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ذلك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ثلاث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مرات</w:t>
      </w:r>
      <w:r w:rsidR="00B8798C">
        <w:rPr>
          <w:rFonts w:ascii="Traditional Arabic" w:cs="Traditional Arabic"/>
          <w:sz w:val="36"/>
          <w:szCs w:val="36"/>
          <w:rtl/>
        </w:rPr>
        <w:t xml:space="preserve">. </w:t>
      </w:r>
      <w:r w:rsidR="00B8798C">
        <w:rPr>
          <w:rFonts w:ascii="Traditional Arabic" w:cs="Traditional Arabic" w:hint="eastAsia"/>
          <w:sz w:val="36"/>
          <w:szCs w:val="36"/>
          <w:rtl/>
        </w:rPr>
        <w:t>فلما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لم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يقم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أحد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منهم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،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دخل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على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أم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سلمة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،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فذكر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لها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ما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لقي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من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الناس</w:t>
      </w:r>
      <w:r w:rsidR="00B8798C">
        <w:rPr>
          <w:rFonts w:ascii="Traditional Arabic" w:cs="Traditional Arabic"/>
          <w:sz w:val="36"/>
          <w:szCs w:val="36"/>
          <w:rtl/>
        </w:rPr>
        <w:t xml:space="preserve"> . </w:t>
      </w:r>
      <w:r w:rsidR="00B8798C">
        <w:rPr>
          <w:rFonts w:ascii="Traditional Arabic" w:cs="Traditional Arabic" w:hint="eastAsia"/>
          <w:sz w:val="36"/>
          <w:szCs w:val="36"/>
          <w:rtl/>
        </w:rPr>
        <w:t>فقالت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أم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سلمة</w:t>
      </w:r>
      <w:r w:rsidR="00B8798C">
        <w:rPr>
          <w:rFonts w:ascii="Traditional Arabic" w:cs="Traditional Arabic"/>
          <w:sz w:val="36"/>
          <w:szCs w:val="36"/>
          <w:rtl/>
        </w:rPr>
        <w:t xml:space="preserve"> : </w:t>
      </w:r>
      <w:r w:rsidR="00B8798C">
        <w:rPr>
          <w:rFonts w:ascii="Traditional Arabic" w:cs="Traditional Arabic" w:hint="eastAsia"/>
          <w:sz w:val="36"/>
          <w:szCs w:val="36"/>
          <w:rtl/>
        </w:rPr>
        <w:t>يا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نبي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الله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،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أتحب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ذلك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>!</w:t>
      </w:r>
    </w:p>
    <w:p w:rsidR="00B8798C" w:rsidRDefault="00B8798C" w:rsidP="00B8798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حالقك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فيحلقك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فنحروا</w:t>
      </w:r>
      <w:r>
        <w:rPr>
          <w:rFonts w:ascii="Traditional Arabic" w:cs="Traditional Arabic"/>
          <w:sz w:val="36"/>
          <w:szCs w:val="36"/>
          <w:rtl/>
        </w:rPr>
        <w:t xml:space="preserve"> .. "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المشورة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وجواز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مشاورة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الفاضلة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اهـ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2A509D" w:rsidRDefault="002A509D" w:rsidP="00B8798C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*</w:t>
      </w:r>
      <w:r w:rsidR="00B8798C">
        <w:rPr>
          <w:rFonts w:ascii="Traditional Arabic" w:cs="Traditional Arabic" w:hint="eastAsia"/>
          <w:sz w:val="36"/>
          <w:szCs w:val="36"/>
          <w:rtl/>
        </w:rPr>
        <w:t>وتأمل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أيضا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قصة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موسى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،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وكيف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رباه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الله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في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بيت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فرعون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،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وكم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كانت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لمشورة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آسيا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امرأة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فرعون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رضي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الله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عنها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من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بركة</w:t>
      </w:r>
      <w:r w:rsidR="00B8798C">
        <w:rPr>
          <w:rFonts w:ascii="Traditional Arabic" w:cs="Traditional Arabic"/>
          <w:sz w:val="36"/>
          <w:szCs w:val="36"/>
          <w:rtl/>
        </w:rPr>
        <w:t xml:space="preserve"> : ( </w:t>
      </w:r>
      <w:r w:rsidR="00B8798C">
        <w:rPr>
          <w:rFonts w:ascii="Traditional Arabic" w:cs="Traditional Arabic" w:hint="eastAsia"/>
          <w:sz w:val="36"/>
          <w:szCs w:val="36"/>
          <w:rtl/>
        </w:rPr>
        <w:t>وقالت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امرأت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فرعون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قرت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عين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لي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ولك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لا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تقتلوه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عسى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أن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ينفعنا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أو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نتخذه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ولدا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وهم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لا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يشعرون</w:t>
      </w:r>
      <w:r w:rsidR="00B8798C">
        <w:rPr>
          <w:rFonts w:ascii="Traditional Arabic" w:cs="Traditional Arabic"/>
          <w:sz w:val="36"/>
          <w:szCs w:val="36"/>
          <w:rtl/>
        </w:rPr>
        <w:t xml:space="preserve"> ) </w:t>
      </w:r>
      <w:r w:rsidR="00B8798C">
        <w:rPr>
          <w:rFonts w:ascii="Traditional Arabic" w:cs="Traditional Arabic" w:hint="eastAsia"/>
          <w:sz w:val="36"/>
          <w:szCs w:val="36"/>
          <w:rtl/>
        </w:rPr>
        <w:t>القصص</w:t>
      </w:r>
      <w:r w:rsidR="00B8798C">
        <w:rPr>
          <w:rFonts w:ascii="Traditional Arabic" w:cs="Traditional Arabic"/>
          <w:sz w:val="36"/>
          <w:szCs w:val="36"/>
          <w:rtl/>
        </w:rPr>
        <w:t xml:space="preserve">/9 </w:t>
      </w:r>
      <w:r>
        <w:rPr>
          <w:rFonts w:ascii="Traditional Arabic" w:cs="Traditional Arabic" w:hint="cs"/>
          <w:sz w:val="36"/>
          <w:szCs w:val="36"/>
          <w:rtl/>
        </w:rPr>
        <w:t>.</w:t>
      </w:r>
    </w:p>
    <w:p w:rsidR="00B8798C" w:rsidRDefault="002A509D" w:rsidP="00B8798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B8798C">
        <w:rPr>
          <w:rFonts w:ascii="Traditional Arabic" w:cs="Traditional Arabic" w:hint="eastAsia"/>
          <w:sz w:val="36"/>
          <w:szCs w:val="36"/>
          <w:rtl/>
        </w:rPr>
        <w:t>وفي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نفس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السورة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قصة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المرأتين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على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ماء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مدين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،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وكيف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أن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إحداهما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قالت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لأبيها</w:t>
      </w:r>
      <w:r w:rsidR="00B8798C">
        <w:rPr>
          <w:rFonts w:ascii="Traditional Arabic" w:cs="Traditional Arabic"/>
          <w:sz w:val="36"/>
          <w:szCs w:val="36"/>
          <w:rtl/>
        </w:rPr>
        <w:t xml:space="preserve"> : ( </w:t>
      </w:r>
      <w:r w:rsidR="00B8798C">
        <w:rPr>
          <w:rFonts w:ascii="Traditional Arabic" w:cs="Traditional Arabic" w:hint="eastAsia"/>
          <w:sz w:val="36"/>
          <w:szCs w:val="36"/>
          <w:rtl/>
        </w:rPr>
        <w:t>يا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أبت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استأجره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إن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خير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من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استأجرت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القوي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الأمين</w:t>
      </w:r>
      <w:r w:rsidR="00B8798C">
        <w:rPr>
          <w:rFonts w:ascii="Traditional Arabic" w:cs="Traditional Arabic"/>
          <w:sz w:val="36"/>
          <w:szCs w:val="36"/>
          <w:rtl/>
        </w:rPr>
        <w:t xml:space="preserve"> ) </w:t>
      </w:r>
      <w:r w:rsidR="00B8798C">
        <w:rPr>
          <w:rFonts w:ascii="Traditional Arabic" w:cs="Traditional Arabic" w:hint="eastAsia"/>
          <w:sz w:val="36"/>
          <w:szCs w:val="36"/>
          <w:rtl/>
        </w:rPr>
        <w:t>القصص</w:t>
      </w:r>
      <w:r w:rsidR="00B8798C">
        <w:rPr>
          <w:rFonts w:ascii="Traditional Arabic" w:cs="Traditional Arabic"/>
          <w:sz w:val="36"/>
          <w:szCs w:val="36"/>
          <w:rtl/>
        </w:rPr>
        <w:t xml:space="preserve">/26 </w:t>
      </w:r>
      <w:r w:rsidR="00B8798C">
        <w:rPr>
          <w:rFonts w:ascii="Traditional Arabic" w:cs="Traditional Arabic" w:hint="eastAsia"/>
          <w:sz w:val="36"/>
          <w:szCs w:val="36"/>
          <w:rtl/>
        </w:rPr>
        <w:t>،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فانظر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إلى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وفور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عقلها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،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وعلمها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بمن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هو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أهل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للإجارة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،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وحفظ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الأمانة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في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الأعمال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،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وكيف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كانت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بركة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هذه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المشورة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على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أهل</w:t>
      </w:r>
      <w:r w:rsidR="00B8798C">
        <w:rPr>
          <w:rFonts w:ascii="Traditional Arabic" w:cs="Traditional Arabic"/>
          <w:sz w:val="36"/>
          <w:szCs w:val="36"/>
          <w:rtl/>
        </w:rPr>
        <w:t xml:space="preserve"> </w:t>
      </w:r>
      <w:r w:rsidR="00B8798C">
        <w:rPr>
          <w:rFonts w:ascii="Traditional Arabic" w:cs="Traditional Arabic" w:hint="eastAsia"/>
          <w:sz w:val="36"/>
          <w:szCs w:val="36"/>
          <w:rtl/>
        </w:rPr>
        <w:t>البيت</w:t>
      </w:r>
      <w:r w:rsidR="00B8798C">
        <w:rPr>
          <w:rFonts w:ascii="Traditional Arabic" w:cs="Traditional Arabic"/>
          <w:sz w:val="36"/>
          <w:szCs w:val="36"/>
          <w:rtl/>
        </w:rPr>
        <w:t xml:space="preserve"> . </w:t>
      </w:r>
    </w:p>
    <w:p w:rsidR="00B8798C" w:rsidRPr="002A509D" w:rsidRDefault="00B8798C" w:rsidP="002A509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B8798C" w:rsidRPr="002A509D" w:rsidSect="00B879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96706"/>
    <w:rsid w:val="000421B5"/>
    <w:rsid w:val="00113227"/>
    <w:rsid w:val="00296706"/>
    <w:rsid w:val="002A509D"/>
    <w:rsid w:val="005B5C17"/>
    <w:rsid w:val="007D410E"/>
    <w:rsid w:val="00A56726"/>
    <w:rsid w:val="00B255C1"/>
    <w:rsid w:val="00B65DA8"/>
    <w:rsid w:val="00B8798C"/>
    <w:rsid w:val="00B93F5D"/>
    <w:rsid w:val="00CA60E0"/>
    <w:rsid w:val="00FC3B6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E0F79"/>
  <w15:docId w15:val="{D09D0034-FCA5-4320-BB88-F39BB1E9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56726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7D410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تسمية المولود بـ ( مؤمن )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تسمية المولود بـ ( مؤمن )</dc:title>
  <dc:subject/>
  <dc:creator>mohamed.mohamed</dc:creator>
  <cp:keywords/>
  <dc:description/>
  <cp:lastModifiedBy>Islam Abuelhija</cp:lastModifiedBy>
  <cp:revision>5</cp:revision>
  <dcterms:created xsi:type="dcterms:W3CDTF">2014-09-01T22:16:00Z</dcterms:created>
  <dcterms:modified xsi:type="dcterms:W3CDTF">2017-01-04T11:15:00Z</dcterms:modified>
</cp:coreProperties>
</file>