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B4" w:rsidRDefault="00AB09B4" w:rsidP="00AB09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هجر الزوج أو الزوجة</w:t>
      </w:r>
    </w:p>
    <w:p w:rsidR="00AB09B4" w:rsidRDefault="00AB09B4" w:rsidP="00840D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س: إذا غضبت الزوجة من زوجها لسبب دنيوي، وقاطعته في الحديث والمجالسة لفترة معينة تمتد لأيام، ما حكم ذلك؟ وهل من كلمة عن حقوق الزوج على زوجته؟</w:t>
      </w:r>
    </w:p>
    <w:p w:rsidR="00AB09B4" w:rsidRDefault="00AB09B4" w:rsidP="00840D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ج: الواجب على الزوجة السمع والطاعة لزوجها في المعروف، ولا يجوز لها هجره إلا لموجب شرعي، وعليه هو أيضا معاشرتها بالمعروف، وعدم هجرها إلا لأمر شرعي؛ لقول الله عزوجل: " وعاشروهن بالمعروف " وقوله سبحانه: " ولهن مثل الذي عل</w:t>
      </w:r>
      <w:r w:rsidR="00840DF6">
        <w:rPr>
          <w:rFonts w:ascii="Traditional Arabic" w:eastAsia="Times New Roman" w:hAnsi="Traditional Arabic" w:cs="Traditional Arabic"/>
          <w:sz w:val="36"/>
          <w:szCs w:val="36"/>
          <w:rtl/>
        </w:rPr>
        <w:t>يهن بالمعروف وللرجال عليهن درجة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" الآية.</w:t>
      </w:r>
      <w:r w:rsidR="00840DF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ولقول النبي صلى الله عليه وسلم: ((استوصوا بالنساء خيرا)). والله ولي التوفيق.</w:t>
      </w:r>
    </w:p>
    <w:p w:rsidR="00C45442" w:rsidRPr="00840DF6" w:rsidRDefault="00AB09B4" w:rsidP="00840D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الشيخ عبد</w:t>
      </w:r>
      <w:r w:rsidR="00840DF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العزيز بن عبد</w:t>
      </w:r>
      <w:r w:rsidR="00840DF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الله بن باز</w:t>
      </w:r>
      <w:bookmarkEnd w:id="0"/>
    </w:p>
    <w:sectPr w:rsidR="00C45442" w:rsidRPr="00840DF6" w:rsidSect="00AB09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72D3"/>
    <w:rsid w:val="00242627"/>
    <w:rsid w:val="007E3152"/>
    <w:rsid w:val="00840DF6"/>
    <w:rsid w:val="009A7D5D"/>
    <w:rsid w:val="00AB09B4"/>
    <w:rsid w:val="00BE72D3"/>
    <w:rsid w:val="00C45442"/>
    <w:rsid w:val="00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66C9"/>
  <w15:docId w15:val="{CF5B9D8D-5A14-4972-B818-0F1B452A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4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BE72D3"/>
  </w:style>
  <w:style w:type="character" w:customStyle="1" w:styleId="apple-converted-space">
    <w:name w:val="apple-converted-space"/>
    <w:basedOn w:val="DefaultParagraphFont"/>
    <w:rsid w:val="00BE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Islam Abuelhija</cp:lastModifiedBy>
  <cp:revision>5</cp:revision>
  <dcterms:created xsi:type="dcterms:W3CDTF">2014-09-01T22:17:00Z</dcterms:created>
  <dcterms:modified xsi:type="dcterms:W3CDTF">2017-01-04T11:17:00Z</dcterms:modified>
</cp:coreProperties>
</file>