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DA" w:rsidRDefault="00B73CDA" w:rsidP="00816D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وآتوا النساء صدقاتهن نحلة</w:t>
      </w:r>
    </w:p>
    <w:p w:rsidR="00816DAD" w:rsidRDefault="00816DAD" w:rsidP="00816D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73CDA" w:rsidRDefault="00816DAD" w:rsidP="00816D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وآتوا النساء صدقاتهن نحلة فإن طبن لكم عن ش</w:t>
      </w:r>
      <w:r w:rsidR="00B73CDA">
        <w:rPr>
          <w:rFonts w:ascii="Traditional Arabic" w:hAnsi="Traditional Arabic" w:cs="Traditional Arabic"/>
          <w:sz w:val="36"/>
          <w:szCs w:val="36"/>
          <w:rtl/>
        </w:rPr>
        <w:t>يء منه نفسا فكلوه هنيئا مريئا "</w:t>
      </w:r>
    </w:p>
    <w:p w:rsidR="00816DAD" w:rsidRDefault="00816DAD" w:rsidP="00816D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4]</w:t>
      </w:r>
    </w:p>
    <w:p w:rsidR="00816DAD" w:rsidRDefault="00B73CDA" w:rsidP="00816D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816DAD" w:rsidRDefault="00816DAD" w:rsidP="00816D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وأعطوا النساء مهورهن, عطية واجبة وفريضة لازمة عن طيب نفس منكم. فإن طابت أنفسهن لكم عن شيء من المهر فوهبنه لكم فخذوه, وتصرفوا فيه, فهو حلال طيب.</w:t>
      </w:r>
    </w:p>
    <w:p w:rsidR="00981EA1" w:rsidRPr="00816DAD" w:rsidRDefault="00816DAD" w:rsidP="00816D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981EA1" w:rsidRPr="00816DA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1EA1"/>
    <w:rsid w:val="001175E3"/>
    <w:rsid w:val="0020154A"/>
    <w:rsid w:val="00816DAD"/>
    <w:rsid w:val="00981EA1"/>
    <w:rsid w:val="00B73CDA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2E2F"/>
  <w15:docId w15:val="{837B5200-260C-4175-83F8-80454DDA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4</cp:revision>
  <dcterms:created xsi:type="dcterms:W3CDTF">2015-12-16T18:49:00Z</dcterms:created>
  <dcterms:modified xsi:type="dcterms:W3CDTF">2017-01-04T11:30:00Z</dcterms:modified>
</cp:coreProperties>
</file>