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9B56E" w14:textId="04B5B517" w:rsidR="00B52AE7" w:rsidRDefault="00B52AE7" w:rsidP="00B52A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هل طاعة الخالة واجبة كطاعة الأب والأم</w:t>
      </w:r>
      <w:r w:rsidR="008F37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2D6223B0" w14:textId="77777777" w:rsidR="00B52AE7" w:rsidRDefault="00B52AE7" w:rsidP="00B52A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دلت الأحاديث على فضل الخالة ، وأن لها من المكانة والمنزلة ما يشبه منزلة الأم ؛ ولهذا قدمت على غيرها في الحضانة ؛ فقد روى البخاري عن البراء بن عازب رضي الله عنه قال : قال رسول الله صلى الله عليه وسلم : الخالة بمنزلة الأم.</w:t>
      </w:r>
    </w:p>
    <w:p w14:paraId="28FFF1FA" w14:textId="4CC49776" w:rsidR="00B52AE7" w:rsidRDefault="00B52AE7" w:rsidP="00B52A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حجر رحمه الله : " ( الخالة بمنزلة الأم ) أي في هذا الحكم الخاص - يعني : الحضانة - ؛ لأنها تقرب منها في الحنو ، والشفقة والاهتداء إلى ما يصلح الولد ؛ لما دل عليه السياق ، فلا حجة فيه لمن زعم أن الخ</w:t>
      </w:r>
      <w:r w:rsidR="008F3761">
        <w:rPr>
          <w:rFonts w:ascii="Traditional Arabic" w:hAnsi="Traditional Arabic" w:cs="Traditional Arabic"/>
          <w:sz w:val="36"/>
          <w:szCs w:val="36"/>
          <w:rtl/>
        </w:rPr>
        <w:t>الة ترث لأن الأم ترث ..." انتهى</w:t>
      </w:r>
    </w:p>
    <w:p w14:paraId="7DF2D1E4" w14:textId="100B6B04" w:rsidR="00B52AE7" w:rsidRDefault="00B52AE7" w:rsidP="00B52A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كما جاء الحث على بر الخالة عند فقدان الأم ، وجعل برها من أسباب تكفير الذنوب ؛ فقد روى الترمذي عن ابن عمر رضي الله عنهما : أن رجلا أتى النبي صلى الله عليه وسلم ، فقال يا رسول الله : إني أصبت ذنبا عظيما ، فهل لي توبة ؟ قال : هل لك من أم ؟ ، قال : لا ، قال : هل لك من خالة ؟  ، قال : نعم </w:t>
      </w:r>
      <w:r w:rsidR="008F3761">
        <w:rPr>
          <w:rFonts w:ascii="Traditional Arabic" w:hAnsi="Traditional Arabic" w:cs="Traditional Arabic"/>
          <w:sz w:val="36"/>
          <w:szCs w:val="36"/>
          <w:rtl/>
        </w:rPr>
        <w:t>، قال : فبرها  ، وصححه الألباني</w:t>
      </w:r>
    </w:p>
    <w:p w14:paraId="676B225E" w14:textId="450C5214" w:rsidR="00B52AE7" w:rsidRDefault="00B52AE7" w:rsidP="00B52A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وبر الخالة يقصد به صلتها والإحسان إليها وإكرامها ، وليس وجوب طاعتها ، فالبر الذي هو الإحس</w:t>
      </w:r>
      <w:r w:rsidR="008F3761">
        <w:rPr>
          <w:rFonts w:ascii="Traditional Arabic" w:hAnsi="Traditional Arabic" w:cs="Traditional Arabic"/>
          <w:sz w:val="36"/>
          <w:szCs w:val="36"/>
          <w:rtl/>
        </w:rPr>
        <w:t>ان والصلة ، وهو أعم من الطاعة .</w:t>
      </w:r>
    </w:p>
    <w:p w14:paraId="14126ACF" w14:textId="77777777" w:rsidR="00B52AE7" w:rsidRDefault="00B52AE7" w:rsidP="00B52A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والأمر بالطاعة ، وتأكيد ذلك ، والتشديد فيه : لم يرد إلا في حق الوالدين فقط ، وأما غيرهما من الأقارب ، فلا تجب طاعتهم .</w:t>
      </w:r>
    </w:p>
    <w:p w14:paraId="219847F0" w14:textId="77777777" w:rsidR="00B52AE7" w:rsidRDefault="00B52AE7" w:rsidP="00B52A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مفلح رحمه الله: " قال ابن حزم في كتاب الإجماع : اتفقوا على أن بر الوالدين فرض , واتفقوا على أن بر الجد فرض , كذا قال , ومراده والله أعلم واجب . ونقل الإجماع في الجد فيه نظر , ولهذا عندنا يجاهد الولد ، ولا يستأذن الجد ؛ وإن سخط  " انتهى .</w:t>
      </w:r>
    </w:p>
    <w:p w14:paraId="6A0C99A0" w14:textId="77777777" w:rsidR="00B52AE7" w:rsidRDefault="00B52AE7" w:rsidP="00B52A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وبناء على هذا ؛ فلا إثم عليك إن لم تطع خالتك ، مع تأدبك معها .</w:t>
      </w:r>
    </w:p>
    <w:p w14:paraId="3000D0FB" w14:textId="728F54C9" w:rsidR="00056E07" w:rsidRPr="008F3761" w:rsidRDefault="00B52AE7" w:rsidP="008F37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056E07" w:rsidRPr="008F3761" w:rsidSect="004844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37"/>
    <w:rsid w:val="00056E07"/>
    <w:rsid w:val="00187488"/>
    <w:rsid w:val="003E1837"/>
    <w:rsid w:val="008F3761"/>
    <w:rsid w:val="00B5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C6607"/>
  <w15:chartTrackingRefBased/>
  <w15:docId w15:val="{F9C36455-82F2-4562-A986-54023AAB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6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E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5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6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2018-11-28T05:58:00Z</dcterms:created>
  <dcterms:modified xsi:type="dcterms:W3CDTF">2018-12-01T08:08:00Z</dcterms:modified>
</cp:coreProperties>
</file>