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F5" w:rsidRDefault="00A81CF5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وإ</w:t>
      </w:r>
      <w:r>
        <w:rPr>
          <w:rFonts w:ascii="Traditional Arabic" w:hAnsi="Traditional Arabic" w:cs="Traditional Arabic"/>
          <w:sz w:val="36"/>
          <w:szCs w:val="36"/>
          <w:rtl/>
        </w:rPr>
        <w:t>ن أحد من المشركين استجارك فأجره</w:t>
      </w:r>
    </w:p>
    <w:p w:rsidR="00BB6CB6" w:rsidRDefault="00BB6CB6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A81CF5" w:rsidRDefault="00BB6CB6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" وإن أحد من المشركين استجارك فأجره حتى يسمع كلام الله ثم أبلغه </w:t>
      </w:r>
      <w:r w:rsidR="00A81CF5">
        <w:rPr>
          <w:rFonts w:ascii="Traditional Arabic" w:hAnsi="Traditional Arabic" w:cs="Traditional Arabic"/>
          <w:sz w:val="36"/>
          <w:szCs w:val="36"/>
          <w:rtl/>
        </w:rPr>
        <w:t>مأمنه ذلك بأنهم قوم لا يعلمون "</w:t>
      </w:r>
    </w:p>
    <w:p w:rsidR="00BB6CB6" w:rsidRDefault="00BB6CB6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[التوبة : 6]</w:t>
      </w:r>
    </w:p>
    <w:p w:rsidR="00BB6CB6" w:rsidRDefault="00A81CF5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BB6CB6" w:rsidRDefault="00BB6CB6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وإذا طلب أحد من المشركين الذين استبيحت دماؤهم وأموالهم الدخول في جوارك -أيها الرسول- ورغب في الأمان, فأجبه إلى طلبه حتى يسمع القرآن الكريم ويطلع على هدايته, ثم أعده من حيث أتى آمنا; وذلك لإقامة الحجة عليه; ذلك بسبب أن الكفار قوم جاهلون بحقائق الإسلام, فربما اختاروه إذا زال الجهل عنهم.</w:t>
      </w:r>
    </w:p>
    <w:p w:rsidR="001B7468" w:rsidRPr="00BB6CB6" w:rsidRDefault="00BB6CB6" w:rsidP="00BB6CB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1B7468" w:rsidRPr="00BB6CB6" w:rsidSect="00E71F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7468"/>
    <w:rsid w:val="001175E3"/>
    <w:rsid w:val="001B7468"/>
    <w:rsid w:val="00256A93"/>
    <w:rsid w:val="00A81CF5"/>
    <w:rsid w:val="00BB6CB6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CDF6"/>
  <w15:docId w15:val="{01971FC4-921E-465E-8553-AA247BB8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5</cp:revision>
  <dcterms:created xsi:type="dcterms:W3CDTF">2015-11-22T13:19:00Z</dcterms:created>
  <dcterms:modified xsi:type="dcterms:W3CDTF">2017-01-08T09:22:00Z</dcterms:modified>
</cp:coreProperties>
</file>