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A6" w:rsidRDefault="00B21CA6" w:rsidP="000862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المؤمن يأكل في مع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واحد والكافر يأكل في سبعة أمعاء</w:t>
      </w:r>
    </w:p>
    <w:p w:rsidR="00086229" w:rsidRDefault="00086229" w:rsidP="00B21C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:rsidR="00086229" w:rsidRDefault="00086229" w:rsidP="000862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كان يأكل أكلا كثيرا، فأسلم، فكان يأكل أكلا قليلا، فذكر ذلك للنبي صلى الله عليه و</w:t>
      </w:r>
      <w:r w:rsidR="00B21CA6">
        <w:rPr>
          <w:rFonts w:ascii="Traditional Arabic" w:hAnsi="Traditional Arabic" w:cs="Traditional Arabic"/>
          <w:sz w:val="36"/>
          <w:szCs w:val="36"/>
          <w:rtl/>
        </w:rPr>
        <w:t>سلم فقال : إن المؤمن يأكل في مع</w:t>
      </w:r>
      <w:r w:rsidR="00B21CA6"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واح</w:t>
      </w:r>
      <w:r w:rsidR="00B21CA6">
        <w:rPr>
          <w:rFonts w:ascii="Traditional Arabic" w:hAnsi="Traditional Arabic" w:cs="Traditional Arabic"/>
          <w:sz w:val="36"/>
          <w:szCs w:val="36"/>
          <w:rtl/>
        </w:rPr>
        <w:t>د والكافر يأكل في سبعة أمعاء</w:t>
      </w:r>
      <w:r w:rsidR="00B21CA6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086229" w:rsidRDefault="00086229" w:rsidP="000862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7A2CF8" w:rsidRPr="00B21CA6" w:rsidRDefault="00086229" w:rsidP="00B21C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والمراد: أن المؤمن يأكل بأدب الشرع، فيأكل في معى واحد، والكافر يأكل بمقتضى الشهوة والشره والنهم، فيأكل في سبعة أمعاء .</w:t>
      </w:r>
      <w:bookmarkEnd w:id="0"/>
    </w:p>
    <w:sectPr w:rsidR="007A2CF8" w:rsidRPr="00B21CA6" w:rsidSect="006E74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C"/>
    <w:rsid w:val="00086229"/>
    <w:rsid w:val="007A2CF8"/>
    <w:rsid w:val="00AE139C"/>
    <w:rsid w:val="00B2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82766"/>
  <w15:docId w15:val="{3E9003AF-2F0B-47BC-A763-A034C62C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A2C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A2C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A2CF8"/>
  </w:style>
  <w:style w:type="character" w:customStyle="1" w:styleId="search-keys">
    <w:name w:val="search-keys"/>
    <w:basedOn w:val="DefaultParagraphFont"/>
    <w:rsid w:val="007A2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2017-11-18T13:27:00Z</dcterms:created>
  <dcterms:modified xsi:type="dcterms:W3CDTF">2017-11-27T09:11:00Z</dcterms:modified>
</cp:coreProperties>
</file>