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05" w:rsidRDefault="00881D05" w:rsidP="00881D05">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A95B0B">
        <w:rPr>
          <w:rFonts w:ascii="Traditional Arabic" w:hAnsi="Traditional Arabic" w:cs="Traditional Arabic" w:hint="cs"/>
          <w:sz w:val="36"/>
          <w:szCs w:val="36"/>
          <w:rtl/>
        </w:rPr>
        <w:t xml:space="preserve"> - </w:t>
      </w:r>
      <w:r w:rsidR="00A95B0B">
        <w:rPr>
          <w:rFonts w:ascii="Traditional Arabic" w:hAnsi="Traditional Arabic" w:cs="Traditional Arabic"/>
          <w:sz w:val="36"/>
          <w:szCs w:val="36"/>
          <w:rtl/>
        </w:rPr>
        <w:t>قاتلوا الذين يلونكم من الكفار</w:t>
      </w:r>
    </w:p>
    <w:p w:rsidR="00881D05" w:rsidRDefault="00881D05" w:rsidP="00881D0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881D05" w:rsidRDefault="00881D05" w:rsidP="00881D0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قاتلوا الذين يلونكم من الكفار وليجدوا فيكم غلظة واعلموا أن الله مع المتقين</w:t>
      </w:r>
    </w:p>
    <w:p w:rsidR="00881D05" w:rsidRDefault="00881D05" w:rsidP="00881D0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123]</w:t>
      </w:r>
    </w:p>
    <w:p w:rsidR="00881D05" w:rsidRDefault="00881D05" w:rsidP="00881D0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81D05" w:rsidRDefault="00881D05" w:rsidP="00881D0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ابدؤوا بقتال الأقرب فالأقرب إلى دار الإسلام من الكفار, وليجد الكفار فيكم غلظة وشدة, واعلموا أن الله مع المتقين بتأييده ونصره.</w:t>
      </w:r>
    </w:p>
    <w:p w:rsidR="0071626C" w:rsidRPr="00A95B0B" w:rsidRDefault="00881D05" w:rsidP="00A95B0B">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1626C" w:rsidRPr="00A95B0B" w:rsidSect="00E11E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C53DC7"/>
    <w:rsid w:val="0010017E"/>
    <w:rsid w:val="002A0F23"/>
    <w:rsid w:val="00477FA8"/>
    <w:rsid w:val="0071626C"/>
    <w:rsid w:val="00881D05"/>
    <w:rsid w:val="00A95B0B"/>
    <w:rsid w:val="00C53DC7"/>
    <w:rsid w:val="00DA1A20"/>
    <w:rsid w:val="00DB603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B5BA"/>
  <w15:docId w15:val="{CDFDD229-CD92-451C-9572-97C18E8D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DC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6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351</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2014-09-02T00:06:00Z</dcterms:created>
  <dcterms:modified xsi:type="dcterms:W3CDTF">2017-11-06T08:48:00Z</dcterms:modified>
</cp:coreProperties>
</file>