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0" w:rsidRDefault="00BD4560" w:rsidP="00FF1B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يلزق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</w:p>
    <w:p w:rsidR="00FF1B25" w:rsidRDefault="00FF1B25" w:rsidP="00FF1B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D4560">
        <w:rPr>
          <w:rFonts w:ascii="Traditional Arabic" w:cs="Traditional Arabic" w:hint="cs"/>
          <w:sz w:val="36"/>
          <w:szCs w:val="36"/>
          <w:rtl/>
        </w:rPr>
        <w:t>:</w:t>
      </w:r>
      <w:bookmarkStart w:id="0" w:name="_GoBack"/>
      <w:bookmarkEnd w:id="0"/>
    </w:p>
    <w:p w:rsidR="00FF1B25" w:rsidRDefault="00FF1B25" w:rsidP="00BD45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بقدمه</w:t>
      </w:r>
      <w:r w:rsidR="00BD456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CE6146" w:rsidRPr="00BD4560" w:rsidRDefault="00FF1B25" w:rsidP="00BD45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sectPr w:rsidR="00CE6146" w:rsidRPr="00BD4560" w:rsidSect="00FF1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BD4560"/>
    <w:rsid w:val="00C740A6"/>
    <w:rsid w:val="00CE6146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BB39"/>
  <w15:docId w15:val="{A4EDA23C-B127-4452-A03C-0F291CB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E61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 أنس رضي الله عنه أنه قال 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أنس رضي الله عنه أنه قال 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2017-01-15T06:31:00Z</dcterms:modified>
</cp:coreProperties>
</file>