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55" w:rsidRDefault="00737255" w:rsidP="00647A5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اشتد الحر فأبردوا بالصلاة</w:t>
      </w:r>
    </w:p>
    <w:p w:rsidR="00647A56" w:rsidRDefault="00647A56" w:rsidP="00647A5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47A56" w:rsidRDefault="00647A56" w:rsidP="00647A5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اشتد الحر فأبردوا بالصلاة ، فإن شدة الحر من فيح جهنم</w:t>
      </w:r>
    </w:p>
    <w:p w:rsidR="00647A56" w:rsidRDefault="00647A56" w:rsidP="00647A5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2E69C2" w:rsidRPr="00647A56" w:rsidRDefault="00647A56" w:rsidP="007372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* </w:t>
      </w:r>
      <w:r w:rsidR="00737255">
        <w:rPr>
          <w:rFonts w:ascii="Traditional Arabic" w:hAnsi="Traditional Arabic" w:cs="Traditional Arabic" w:hint="cs"/>
          <w:sz w:val="36"/>
          <w:szCs w:val="36"/>
          <w:rtl/>
        </w:rPr>
        <w:t xml:space="preserve">الصلاة : أي صلاة الظهر . </w:t>
      </w:r>
      <w:r w:rsidR="00737255">
        <w:rPr>
          <w:rFonts w:ascii="Traditional Arabic" w:hAnsi="Traditional Arabic" w:cs="Traditional Arabic"/>
          <w:sz w:val="36"/>
          <w:szCs w:val="36"/>
          <w:rtl/>
        </w:rPr>
        <w:t xml:space="preserve">الإبراد : انكسار الوهج والحر </w:t>
      </w:r>
      <w:r w:rsidR="00737255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فيح جهنم : سطوح حرها وانتشاره</w:t>
      </w:r>
      <w:bookmarkEnd w:id="0"/>
    </w:p>
    <w:sectPr w:rsidR="002E69C2" w:rsidRPr="00647A56" w:rsidSect="00A055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21"/>
    <w:rsid w:val="001F20E9"/>
    <w:rsid w:val="002C2621"/>
    <w:rsid w:val="002E69C2"/>
    <w:rsid w:val="00647A56"/>
    <w:rsid w:val="00737255"/>
    <w:rsid w:val="00A3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E174"/>
  <w15:docId w15:val="{F2E396FC-DC8F-4E79-9F52-2FAA76BD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2015-12-23T13:40:00Z</dcterms:created>
  <dcterms:modified xsi:type="dcterms:W3CDTF">2017-01-15T06:32:00Z</dcterms:modified>
</cp:coreProperties>
</file>