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890C" w14:textId="77777777" w:rsidR="00625C1F" w:rsidRDefault="00625C1F" w:rsidP="007D1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ألا ت</w:t>
      </w:r>
      <w:r>
        <w:rPr>
          <w:rFonts w:ascii="Traditional Arabic" w:hAnsi="Traditional Arabic" w:cs="Traditional Arabic"/>
          <w:sz w:val="36"/>
          <w:szCs w:val="36"/>
          <w:rtl/>
        </w:rPr>
        <w:t>صفون كما تصف الملائكة عند ربها؟</w:t>
      </w:r>
    </w:p>
    <w:p w14:paraId="79D3B842" w14:textId="22CC7F3A" w:rsidR="007D1FAE" w:rsidRDefault="007D1FAE" w:rsidP="00625C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A50B98E" w14:textId="77777777" w:rsidR="007D1FAE" w:rsidRDefault="007D1FAE" w:rsidP="007D1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تصفون كما تصف الملائكة عند ربها؟ فقلنا يا رسول الله، وكيف تصف الملائكة عند ربها؟ قال: يتمون الصفوف الأول ويتراصون في الصف.</w:t>
      </w:r>
    </w:p>
    <w:p w14:paraId="15EB66E9" w14:textId="77777777" w:rsidR="007D1FAE" w:rsidRDefault="007D1FAE" w:rsidP="007D1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289EDA1" w14:textId="5E9E32F0" w:rsidR="00C33ED3" w:rsidRPr="00625C1F" w:rsidRDefault="007D1FAE" w:rsidP="00625C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يتمون الصفوف الأول ويتراصون في الصف، أي: تتراصون في الصفوف بجوار بعضكم البعض، وتتمونها صفا صفا، الأول ثم الثاني ثم الثالث، وهكذا في كل الصفوف.</w:t>
      </w:r>
      <w:bookmarkEnd w:id="0"/>
    </w:p>
    <w:sectPr w:rsidR="00C33ED3" w:rsidRPr="00625C1F" w:rsidSect="00967E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9E"/>
    <w:rsid w:val="003D4954"/>
    <w:rsid w:val="00625C1F"/>
    <w:rsid w:val="006E6D9E"/>
    <w:rsid w:val="007D1FAE"/>
    <w:rsid w:val="00C33ED3"/>
    <w:rsid w:val="00F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BC8A0"/>
  <w15:chartTrackingRefBased/>
  <w15:docId w15:val="{E927BE25-FCF0-436D-83DB-0F6BCF49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D49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D49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7</cp:revision>
  <dcterms:created xsi:type="dcterms:W3CDTF">2020-02-04T04:56:00Z</dcterms:created>
  <dcterms:modified xsi:type="dcterms:W3CDTF">2020-02-05T16:49:00Z</dcterms:modified>
</cp:coreProperties>
</file>