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54" w:rsidRDefault="00093B54" w:rsidP="00093B5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سفر المرأة بدون محرم</w:t>
      </w:r>
    </w:p>
    <w:p w:rsidR="00093B54" w:rsidRDefault="00093B54" w:rsidP="00C73B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دلت السنة الصحيحة الصريحة على أنه لا يجوز للمرأة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أن تسافر إلا مع ذي محرم ، وهذا السفر لا يحدد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بمسافة معينة ، كما هو الحال في قصر الصلاة والفطر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 الصوم ، بل كل ما سمي سفرا ، طويلا كان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أو قصيرا ، تمنع المرأة منه إلا مع وجود المحرم .</w:t>
      </w:r>
    </w:p>
    <w:p w:rsidR="00093B54" w:rsidRDefault="00093B54" w:rsidP="00C73B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فقد قال النبي صلى الله عليه وسلم :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لا تسافر المرأة إلا مع ذي محرم ) .متفق عليه</w:t>
      </w:r>
    </w:p>
    <w:p w:rsidR="00093B54" w:rsidRDefault="00093B54" w:rsidP="00A8274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النووي رحمه الله في “شرح صحيح مسلم” :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82747">
        <w:rPr>
          <w:rFonts w:ascii="Traditional Arabic" w:hAnsi="Traditional Arabic" w:cs="Traditional Arabic"/>
          <w:sz w:val="36"/>
          <w:szCs w:val="36"/>
          <w:rtl/>
        </w:rPr>
        <w:t>“فالحاصل : أن كل ما يسمى سفرا</w:t>
      </w:r>
      <w:r w:rsidR="00A827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تنهى عنه المرأة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بغير زوج أو محرم ، سواء كان ثلاثة أيام أو يومين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73BAF">
        <w:rPr>
          <w:rFonts w:ascii="Traditional Arabic" w:hAnsi="Traditional Arabic" w:cs="Traditional Arabic"/>
          <w:sz w:val="36"/>
          <w:szCs w:val="36"/>
          <w:rtl/>
        </w:rPr>
        <w:t>أو يوما أو غير ذلك ؛</w:t>
      </w:r>
      <w:r w:rsidR="00A827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لحديث ابن عباس الذي رواه مسلم :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لا تسافر امرأة إلا مع ذي محرم ) وهذا يتناول جميع</w:t>
      </w:r>
      <w:r w:rsidR="00A827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ما</w:t>
      </w:r>
      <w:r w:rsidR="007D29AB">
        <w:rPr>
          <w:rFonts w:ascii="Traditional Arabic" w:hAnsi="Traditional Arabic" w:cs="Traditional Arabic"/>
          <w:sz w:val="36"/>
          <w:szCs w:val="36"/>
          <w:rtl/>
        </w:rPr>
        <w:t xml:space="preserve"> يسمى سفرا والله أعلم ” انتهى</w:t>
      </w:r>
      <w:r w:rsidR="007D29A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93B54" w:rsidRDefault="00093B54" w:rsidP="00C73B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وجاء في “فتاوى اللجنة الدائمة” : ” يحرم على المرأة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82747">
        <w:rPr>
          <w:rFonts w:ascii="Traditional Arabic" w:hAnsi="Traditional Arabic" w:cs="Traditional Arabic"/>
          <w:sz w:val="36"/>
          <w:szCs w:val="36"/>
          <w:rtl/>
        </w:rPr>
        <w:t>السفر بدون محرم مطلقا ، سواء</w:t>
      </w:r>
      <w:r w:rsidR="00A8274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قصرت</w:t>
      </w:r>
      <w:r w:rsidR="00C73B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المسافة أم طالت ” انتهى .</w:t>
      </w:r>
    </w:p>
    <w:p w:rsidR="00033AE5" w:rsidRPr="007D29AB" w:rsidRDefault="00C73BAF" w:rsidP="007D29A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سؤال وجواب </w:t>
      </w:r>
      <w:r w:rsidR="007D29AB">
        <w:rPr>
          <w:rFonts w:ascii="Traditional Arabic" w:hAnsi="Traditional Arabic" w:cs="Traditional Arabic" w:hint="cs"/>
          <w:sz w:val="36"/>
          <w:szCs w:val="36"/>
          <w:rtl/>
        </w:rPr>
        <w:t>مختصرا</w:t>
      </w:r>
      <w:bookmarkEnd w:id="0"/>
    </w:p>
    <w:sectPr w:rsidR="00033AE5" w:rsidRPr="007D29AB" w:rsidSect="00093B5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93ED9"/>
    <w:rsid w:val="00033AE5"/>
    <w:rsid w:val="00093B54"/>
    <w:rsid w:val="00293ED9"/>
    <w:rsid w:val="00372C9D"/>
    <w:rsid w:val="00657E10"/>
    <w:rsid w:val="007B21AD"/>
    <w:rsid w:val="007D29AB"/>
    <w:rsid w:val="00A24CB3"/>
    <w:rsid w:val="00A522F4"/>
    <w:rsid w:val="00A82747"/>
    <w:rsid w:val="00AF4271"/>
    <w:rsid w:val="00C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9278B"/>
  <w15:docId w15:val="{A4DA87ED-AD7A-4D6B-AA1B-D6A9AC70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B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33AE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سفر المرأة بدون محرم</vt:lpstr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سفر المرأة بدون محرم</dc:title>
  <dc:subject/>
  <dc:creator>hp</dc:creator>
  <cp:keywords/>
  <dc:description/>
  <cp:lastModifiedBy>Islam Abuelhija</cp:lastModifiedBy>
  <cp:revision>11</cp:revision>
  <dcterms:created xsi:type="dcterms:W3CDTF">2014-09-01T23:14:00Z</dcterms:created>
  <dcterms:modified xsi:type="dcterms:W3CDTF">2017-01-29T07:03:00Z</dcterms:modified>
</cp:coreProperties>
</file>