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390" w:rsidRDefault="00A44390" w:rsidP="004E7F2E">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كشف المرأة ليدها في الأسواق والشوارع</w:t>
      </w:r>
    </w:p>
    <w:p w:rsidR="00A44390" w:rsidRDefault="00A44390" w:rsidP="008C3A86">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لا شك أن إخراج المرأة كفيها وساعديها في الأسواق أمر منكر، وسبب للفتنة، لاسيما أن بعض هؤلاء النساء يكون على أصابعهن خواتم وعلى سواعدهن أسورة، وقد قال الله تعالى للمؤمنات: {ولا يضربن بأرجلهن ليعلم ما يخفين من زينتهن}، وهذا يدل على أن المرأة المؤمنة لا تبدي شيئا من زينتها، وأنه لا يحل لها أن تفعل شيئا يعلم به ما تخفيه من هذه الزينة فكيف بمن</w:t>
      </w:r>
      <w:r w:rsidR="004E7F2E">
        <w:rPr>
          <w:rFonts w:ascii="Traditional Arabic" w:hAnsi="Traditional Arabic" w:cs="Traditional Arabic"/>
          <w:sz w:val="36"/>
          <w:szCs w:val="36"/>
          <w:rtl/>
        </w:rPr>
        <w:t xml:space="preserve"> تكشف زينة يديها ليراها الناس؟!</w:t>
      </w:r>
    </w:p>
    <w:p w:rsidR="00A44390" w:rsidRDefault="00A44390" w:rsidP="008C3A86">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إنني أنصح النساء المؤمنات بتقوى الله عز وجل، وأن يقدمن الهدى على الهوى، ويعتصمن بما أمر الله به نساء النبي صلى الله عليه وسلم اللاتي هن أمهات المؤمنين وأكمل النساء أدبا وعفه حيث قال لهن: {وقرن في بيوتكن ولا تبرجن تبرج الجاهلية الأولى وأقمن الصلاة وآتين الزكاة وأطعن الله ورسوله إنما يريد الله ليذهب عنكم الرجس أهل البيت ويطهركم تطهيرا}، ليكون لهن نصيب من هذه الحكمة العظيمة: {إنما يريد الله ليذهب عنكم الرجس أهل البيت ويطهركم تطهيرا}.</w:t>
      </w:r>
    </w:p>
    <w:p w:rsidR="00A44390" w:rsidRDefault="00A44390" w:rsidP="008C3A86">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وأنصح رجال المؤمنين الذين جعلهم الله قوامين على النساء أن يقوموا بالأمانة التي حملوها واسترعاهم الله عليها نحو هؤلاء النساء فيقوموهن بالتوجيه والإرشاد والمنع من أسباب الفتنة، فإنهم عن ذلك مسؤولون، ولربهم ملاقون، فلينظروا بماذا يجيبون: {يوم تجد كل نفس ما عملت من خير محضرا وما عملت من سوء تود لو أن بينها وبينه أمدا بعيدا ويحذركم الله نفسه والله رؤوف بالعباد}.</w:t>
      </w:r>
    </w:p>
    <w:p w:rsidR="008C2665" w:rsidRPr="004E7F2E" w:rsidRDefault="00A44390" w:rsidP="004E7F2E">
      <w:pPr>
        <w:autoSpaceDE w:val="0"/>
        <w:autoSpaceDN w:val="0"/>
        <w:adjustRightInd w:val="0"/>
        <w:rPr>
          <w:rFonts w:ascii="Traditional Arabic" w:hAnsi="Traditional Arabic" w:cs="Traditional Arabic"/>
          <w:sz w:val="36"/>
          <w:szCs w:val="36"/>
        </w:rPr>
      </w:pPr>
      <w:r>
        <w:rPr>
          <w:rFonts w:ascii="Traditional Arabic" w:hAnsi="Traditional Arabic" w:cs="Traditional Arabic"/>
          <w:sz w:val="36"/>
          <w:szCs w:val="36"/>
          <w:rtl/>
        </w:rPr>
        <w:t>الشيخ محمد بن صالح العثيمين</w:t>
      </w:r>
      <w:bookmarkEnd w:id="0"/>
    </w:p>
    <w:sectPr w:rsidR="008C2665" w:rsidRPr="004E7F2E" w:rsidSect="00A4439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93ED9"/>
    <w:rsid w:val="00293ED9"/>
    <w:rsid w:val="00372C9D"/>
    <w:rsid w:val="004E7F2E"/>
    <w:rsid w:val="005C340E"/>
    <w:rsid w:val="008C2665"/>
    <w:rsid w:val="008C3A86"/>
    <w:rsid w:val="00A44390"/>
    <w:rsid w:val="00A92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CEE5C"/>
  <w15:docId w15:val="{547158FD-E66E-4CD3-98DB-A2601654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414"/>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8C2665"/>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كشف المرأة ليدها في الأسواق والشوارع</vt:lpstr>
    </vt:vector>
  </TitlesOfParts>
  <Company>Hewlett-Packard</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كشف المرأة ليدها في الأسواق والشوارع</dc:title>
  <dc:subject/>
  <dc:creator>hp</dc:creator>
  <cp:keywords/>
  <dc:description/>
  <cp:lastModifiedBy>Islam Abuelhija</cp:lastModifiedBy>
  <cp:revision>7</cp:revision>
  <dcterms:created xsi:type="dcterms:W3CDTF">2014-09-01T23:15:00Z</dcterms:created>
  <dcterms:modified xsi:type="dcterms:W3CDTF">2017-01-29T07:16:00Z</dcterms:modified>
</cp:coreProperties>
</file>