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BBD" w:rsidRDefault="00060BBD" w:rsidP="00060BB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>هل يجوز للمسلمة أن تبدل ملابسها في المحلات التجارية لمعرفة المقاس ؟</w:t>
      </w:r>
    </w:p>
    <w:p w:rsidR="00060BBD" w:rsidRDefault="00060BBD" w:rsidP="00060BB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الحمد لله .. روى أبو داود والترمذي عن أبي المليح الهذلي أن نساء من أهل حمص أو من أهل الشام دخلن على عائشة فقالت : أنتن اللاتي يدخلن نساؤكن الحمامات ؟ سمعت رسول الله صلى الله عليه وسلم يقول : ( ما من امرأة تضع ثيابها في غير بيت زوجها إلا هتكت الستر بينها وبين ربها ) صححه الألباني .</w:t>
      </w:r>
    </w:p>
    <w:p w:rsidR="00060BBD" w:rsidRDefault="00060BBD" w:rsidP="00060BB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والمقصود منعها من التساهل في كشف ملابسها في غير بيت زوجها على وجه تعرض به نفسها إلى كشف عورتها .</w:t>
      </w:r>
    </w:p>
    <w:p w:rsidR="00060BBD" w:rsidRDefault="00060BBD" w:rsidP="00060BB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وهذا الحكم يشمل كل مكان يخشى فيه على المرأة أن ترى عورتها أو تتعرض للسفهاء ، وما أكثر هؤلاء في زماننا هذا ، وخاصة في المحال التجارية .</w:t>
      </w:r>
    </w:p>
    <w:p w:rsidR="00060BBD" w:rsidRDefault="00060BBD" w:rsidP="00060BB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وقد ذكر أنه يوجد ببعض هذه المحال التجارية في غرفة تبديل الملابس والمقاسات كاميرات خفية ، ومرايا مزدوجة ، تكشف من خلف تلك المرايا .</w:t>
      </w:r>
    </w:p>
    <w:p w:rsidR="00060BBD" w:rsidRDefault="00060BBD" w:rsidP="00060BB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فعلى هذا ، ينبغي للمرأة المسلمة أن تحافظ على نفسها ولا تخلع ثيابها في مثل تلك الأماكن .</w:t>
      </w:r>
    </w:p>
    <w:p w:rsidR="00060BBD" w:rsidRDefault="00060BBD" w:rsidP="00060BB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ويمكنها معرفة المقاس بأن تحضر من ثيابها ما تقيس عليه الثياب التي تريد شراءها ، أو تستأذن البائع أو صاحب المحل في أن تذهب به إلى البيت لمعرفة المقاس .. ونحو ذلك .</w:t>
      </w:r>
    </w:p>
    <w:p w:rsidR="00DE6F07" w:rsidRPr="00697DCA" w:rsidRDefault="00060BBD" w:rsidP="00697DC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DE6F07" w:rsidRPr="00697DCA" w:rsidSect="00060BB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E6F07"/>
    <w:rsid w:val="000168D7"/>
    <w:rsid w:val="00060BBD"/>
    <w:rsid w:val="000B46BB"/>
    <w:rsid w:val="00166939"/>
    <w:rsid w:val="00436406"/>
    <w:rsid w:val="00470132"/>
    <w:rsid w:val="004E7E74"/>
    <w:rsid w:val="00697DCA"/>
    <w:rsid w:val="006A1CAB"/>
    <w:rsid w:val="00A81854"/>
    <w:rsid w:val="00B40F79"/>
    <w:rsid w:val="00DE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E7D3F"/>
  <w15:docId w15:val="{26E973CC-5C5D-4AD7-9542-767FD5EF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customStyle="1" w:styleId="edit-big">
    <w:name w:val="edit-big"/>
    <w:basedOn w:val="DefaultParagraphFont"/>
    <w:rsid w:val="00DE6F07"/>
  </w:style>
  <w:style w:type="character" w:customStyle="1" w:styleId="search-keys1">
    <w:name w:val="search-keys1"/>
    <w:basedOn w:val="DefaultParagraphFont"/>
    <w:rsid w:val="00DE6F07"/>
    <w:rPr>
      <w:rFonts w:ascii="Arial" w:hAnsi="Arial" w:cs="Arial" w:hint="default"/>
      <w:b/>
      <w:bCs/>
      <w:color w:val="FF0000"/>
      <w:sz w:val="23"/>
      <w:szCs w:val="23"/>
    </w:rPr>
  </w:style>
  <w:style w:type="character" w:customStyle="1" w:styleId="question">
    <w:name w:val="question"/>
    <w:basedOn w:val="DefaultParagraphFont"/>
    <w:rsid w:val="004E7E74"/>
  </w:style>
  <w:style w:type="paragraph" w:styleId="NormalWeb">
    <w:name w:val="Normal (Web)"/>
    <w:basedOn w:val="Normal"/>
    <w:rsid w:val="004E7E7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الدعاء لمن سببته</vt:lpstr>
    </vt:vector>
  </TitlesOfParts>
  <Company>topk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الدعاء لمن سببته</dc:title>
  <dc:subject/>
  <dc:creator>topk</dc:creator>
  <cp:keywords/>
  <dc:description/>
  <cp:lastModifiedBy>Islam Abuelhija</cp:lastModifiedBy>
  <cp:revision>5</cp:revision>
  <dcterms:created xsi:type="dcterms:W3CDTF">2014-09-01T23:16:00Z</dcterms:created>
  <dcterms:modified xsi:type="dcterms:W3CDTF">2017-01-29T07:30:00Z</dcterms:modified>
</cp:coreProperties>
</file>