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9FDA2" w14:textId="79509ECC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استعمال ووصف الأ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دوية المصنوعة من مشتقات حيوانية</w:t>
      </w:r>
    </w:p>
    <w:p w14:paraId="09F4286A" w14:textId="5F4AA8D8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إنتاج ا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لدواء من غير الحيوان له حالان :</w:t>
      </w:r>
    </w:p>
    <w:p w14:paraId="76BF338F" w14:textId="77777777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الحال الأولى : أن يصنع من مباح فيكون الدواء مباحا ، كتصنيعه من الأعشاب المباحة . </w:t>
      </w:r>
    </w:p>
    <w:p w14:paraId="2029F8FA" w14:textId="3275D586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الحال الثانية : أن يصنع من محرم أو نجس فيكون الدواء محرما باتفاق الفقهاء لقول النبي صلى الله عليه وسلم : " إن الله لم يجعل شفاءكم فيما 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حرم عليكم " أخرجه البخاري معلقا</w:t>
      </w:r>
    </w:p>
    <w:p w14:paraId="05414466" w14:textId="751ECC66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لو صنع الدو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اء من الحيوان فله ثلاثة أحوال :</w:t>
      </w:r>
    </w:p>
    <w:p w14:paraId="33E9ABA9" w14:textId="0C9EA1FF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الأولى : أن يكون مما يؤكل لحمه وقد ذكي ف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التداوي به مباح .</w:t>
      </w:r>
    </w:p>
    <w:p w14:paraId="266B4B7C" w14:textId="40CFE528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الثانية : أن يكون مما يؤكل لحمه ولم يذكى فلا يجوز التداوي به ، لأنه حرام وقد قال النبي صلى الله عليه وسلم : " إن الله لم يجعل شفاءكم فيما حرم عليكم  " أخرجه البخاري في صحيحه معلقا من كلام ابن مسعود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 xml:space="preserve"> رضي الله عنه في كتاب الأشربة .</w:t>
      </w:r>
    </w:p>
    <w:p w14:paraId="7D3BACC2" w14:textId="77777777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الثالثة : أن يكون مما لا يؤكل لحمه فلا يجوز التداوي به ؛ لما تقدم ، وهذا شامل للحم الخنزير . </w:t>
      </w:r>
    </w:p>
    <w:p w14:paraId="755F9113" w14:textId="65F0FF8E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ابن قدامة رحمه الله : " فصل : ولا يجوز التداوي بمحرم , ولا بشيء فيه محرم , مثل ألبان الأتن ( جمع أتان وهي أنثى الحمار) ، ولحم شيء من المحرمات , ولا شرب الخمر للتداوي به ؛ لقول النبي صلى الله عليه وسلم : إن الله لم يجعل شفاء أمتي فيما حرم عليها . ; ولأن النبي صلى الله عليه وسلم ذكر له النبيذ يصنع للدواء فقال : 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إنه ليس بدواء ولكنه داء .المغني</w:t>
      </w:r>
    </w:p>
    <w:p w14:paraId="6E4D76D1" w14:textId="4D9CC0CF" w:rsidR="007E6008" w:rsidRDefault="007E6008" w:rsidP="007E60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وبناء على ما تقدم :  فلا يجوز للطبيب استخ</w:t>
      </w:r>
      <w:r w:rsidR="00A3766B">
        <w:rPr>
          <w:rFonts w:ascii="Traditional Arabic" w:hAnsi="Traditional Arabic" w:cs="Traditional Arabic"/>
          <w:sz w:val="36"/>
          <w:szCs w:val="36"/>
          <w:rtl/>
        </w:rPr>
        <w:t>دام الأدوية المحرمة في العلاج .</w:t>
      </w:r>
    </w:p>
    <w:p w14:paraId="3B16F13B" w14:textId="3738735F" w:rsidR="000D12B9" w:rsidRPr="00A3766B" w:rsidRDefault="007E6008" w:rsidP="00A3766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  <w:bookmarkEnd w:id="0"/>
    </w:p>
    <w:sectPr w:rsidR="000D12B9" w:rsidRPr="00A3766B" w:rsidSect="00AB42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99"/>
    <w:rsid w:val="000D12B9"/>
    <w:rsid w:val="00304B99"/>
    <w:rsid w:val="006E56EB"/>
    <w:rsid w:val="007E6008"/>
    <w:rsid w:val="00A3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E249A3"/>
  <w15:chartTrackingRefBased/>
  <w15:docId w15:val="{CB7F2160-2324-4C64-81A9-25BB3D3A6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E5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56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E5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6E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6</cp:revision>
  <dcterms:created xsi:type="dcterms:W3CDTF">2018-11-29T05:50:00Z</dcterms:created>
  <dcterms:modified xsi:type="dcterms:W3CDTF">2018-12-01T08:18:00Z</dcterms:modified>
</cp:coreProperties>
</file>