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FDA2" w14:textId="79509ECC" w:rsidR="007E6008" w:rsidRDefault="007E6008" w:rsidP="007E60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استعمال ووصف الأ</w:t>
      </w:r>
      <w:r w:rsidR="00A3766B">
        <w:rPr>
          <w:rFonts w:ascii="Traditional Arabic" w:hAnsi="Traditional Arabic" w:cs="Traditional Arabic"/>
          <w:sz w:val="36"/>
          <w:szCs w:val="36"/>
          <w:rtl/>
        </w:rPr>
        <w:t>دوية المصنوعة من مشتقات حيوانية</w:t>
      </w:r>
    </w:p>
    <w:p w14:paraId="09F4286A" w14:textId="5F4AA8D8" w:rsidR="007E6008" w:rsidRDefault="007E6008" w:rsidP="007E60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إنتاج ا</w:t>
      </w:r>
      <w:r w:rsidR="00A3766B">
        <w:rPr>
          <w:rFonts w:ascii="Traditional Arabic" w:hAnsi="Traditional Arabic" w:cs="Traditional Arabic"/>
          <w:sz w:val="36"/>
          <w:szCs w:val="36"/>
          <w:rtl/>
        </w:rPr>
        <w:t>لدواء من غير الحيوان له حالان :</w:t>
      </w:r>
    </w:p>
    <w:p w14:paraId="76BF338F" w14:textId="77777777" w:rsidR="007E6008" w:rsidRDefault="007E6008" w:rsidP="007E60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الحال الأولى : أن يصنع من مباح فيكون الدواء مباحا ، كتصنيعه من الأعشاب المباحة . </w:t>
      </w:r>
    </w:p>
    <w:p w14:paraId="2029F8FA" w14:textId="3275D586" w:rsidR="007E6008" w:rsidRDefault="007E6008" w:rsidP="007E60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الحال الثانية : أن يصنع من محرم أو نجس فيكون الدواء محرما باتفاق الفقهاء لقول النبي صلى الله عليه وسلم : " إن الله لم يجعل شفاءكم فيما </w:t>
      </w:r>
      <w:r w:rsidR="00A3766B">
        <w:rPr>
          <w:rFonts w:ascii="Traditional Arabic" w:hAnsi="Traditional Arabic" w:cs="Traditional Arabic"/>
          <w:sz w:val="36"/>
          <w:szCs w:val="36"/>
          <w:rtl/>
        </w:rPr>
        <w:t>حرم عليكم " أخرجه البخاري معلقا</w:t>
      </w:r>
    </w:p>
    <w:p w14:paraId="05414466" w14:textId="751ECC66" w:rsidR="007E6008" w:rsidRDefault="007E6008" w:rsidP="007E60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لو صنع الدو</w:t>
      </w:r>
      <w:r w:rsidR="00A3766B">
        <w:rPr>
          <w:rFonts w:ascii="Traditional Arabic" w:hAnsi="Traditional Arabic" w:cs="Traditional Arabic"/>
          <w:sz w:val="36"/>
          <w:szCs w:val="36"/>
          <w:rtl/>
        </w:rPr>
        <w:t>اء من الحيوان فله ثلاثة أحوال :</w:t>
      </w:r>
    </w:p>
    <w:p w14:paraId="33E9ABA9" w14:textId="0C9EA1FF" w:rsidR="007E6008" w:rsidRDefault="007E6008" w:rsidP="007E60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الأولى : أن يكون مما يؤكل لحمه وقد ذكي ف</w:t>
      </w:r>
      <w:r w:rsidR="00A3766B">
        <w:rPr>
          <w:rFonts w:ascii="Traditional Arabic" w:hAnsi="Traditional Arabic" w:cs="Traditional Arabic"/>
          <w:sz w:val="36"/>
          <w:szCs w:val="36"/>
          <w:rtl/>
        </w:rPr>
        <w:t>التداوي به مباح .</w:t>
      </w:r>
    </w:p>
    <w:p w14:paraId="266B4B7C" w14:textId="40CFE528" w:rsidR="007E6008" w:rsidRDefault="007E6008" w:rsidP="007E60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الثانية : أن يكون مما يؤكل لحمه ولم يذكى فلا يجوز التداوي به ، لأنه حرام وقد قال النبي صلى الله عليه وسلم : " إن الله لم يجعل شفاءكم فيما حرم عليكم  " أخرجه البخاري في صحيحه معلقا من كلام ابن مسعود</w:t>
      </w:r>
      <w:r w:rsidR="00A3766B">
        <w:rPr>
          <w:rFonts w:ascii="Traditional Arabic" w:hAnsi="Traditional Arabic" w:cs="Traditional Arabic"/>
          <w:sz w:val="36"/>
          <w:szCs w:val="36"/>
          <w:rtl/>
        </w:rPr>
        <w:t xml:space="preserve"> رضي الله عنه في كتاب الأشربة .</w:t>
      </w:r>
    </w:p>
    <w:p w14:paraId="7D3BACC2" w14:textId="77777777" w:rsidR="007E6008" w:rsidRDefault="007E6008" w:rsidP="007E60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الثالثة : أن يكون مما لا يؤكل لحمه فلا يجوز التداوي به ؛ لما تقدم ، وهذا شامل للحم الخنزير . </w:t>
      </w:r>
    </w:p>
    <w:p w14:paraId="755F9113" w14:textId="65F0FF8E" w:rsidR="007E6008" w:rsidRDefault="007E6008" w:rsidP="007E60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قدامة رحمه الله : " فصل : ولا يجوز التداوي بمحرم , ولا بشيء فيه محرم , مثل ألبان الأتن ( جمع أتان وهي أنثى الحمار) ، ولحم شيء من المحرمات , ولا شرب الخمر للتداوي به ؛ لقول النبي صلى الله عليه وسلم : إن الله لم يجعل شفاء أمتي فيما حرم عليها . ; ولأن النبي صلى الله عليه وسلم ذكر له النبيذ يصنع للدواء فقال : </w:t>
      </w:r>
      <w:r w:rsidR="00A3766B">
        <w:rPr>
          <w:rFonts w:ascii="Traditional Arabic" w:hAnsi="Traditional Arabic" w:cs="Traditional Arabic"/>
          <w:sz w:val="36"/>
          <w:szCs w:val="36"/>
          <w:rtl/>
        </w:rPr>
        <w:t>إنه ليس بدواء ولكنه داء .المغني</w:t>
      </w:r>
    </w:p>
    <w:p w14:paraId="6E4D76D1" w14:textId="4D9CC0CF" w:rsidR="007E6008" w:rsidRDefault="007E6008" w:rsidP="007E60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وبناء على ما تقدم :  فلا يجوز للطبيب استخ</w:t>
      </w:r>
      <w:r w:rsidR="00A3766B">
        <w:rPr>
          <w:rFonts w:ascii="Traditional Arabic" w:hAnsi="Traditional Arabic" w:cs="Traditional Arabic"/>
          <w:sz w:val="36"/>
          <w:szCs w:val="36"/>
          <w:rtl/>
        </w:rPr>
        <w:t>دام الأدوية المحرمة في العلاج .</w:t>
      </w:r>
    </w:p>
    <w:p w14:paraId="3B16F13B" w14:textId="3738735F" w:rsidR="000D12B9" w:rsidRPr="00A3766B" w:rsidRDefault="007E6008" w:rsidP="00A376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0D12B9" w:rsidRPr="00A3766B" w:rsidSect="00AB42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99"/>
    <w:rsid w:val="000D12B9"/>
    <w:rsid w:val="00304B99"/>
    <w:rsid w:val="006E56EB"/>
    <w:rsid w:val="007E6008"/>
    <w:rsid w:val="00A3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249A3"/>
  <w15:chartTrackingRefBased/>
  <w15:docId w15:val="{CB7F2160-2324-4C64-81A9-25BB3D3A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5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E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ya">
    <w:name w:val="aaya"/>
    <w:basedOn w:val="DefaultParagraphFont"/>
    <w:rsid w:val="006E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2018-11-29T05:50:00Z</dcterms:created>
  <dcterms:modified xsi:type="dcterms:W3CDTF">2018-12-01T08:18:00Z</dcterms:modified>
</cp:coreProperties>
</file>