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AA067" w14:textId="77777777" w:rsidR="00C123D7" w:rsidRDefault="00C123D7" w:rsidP="00C123D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كان يعتكف العشر الأواخر من رمضان حتى توفاه 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43653668" w14:textId="740753E6" w:rsidR="00C123D7" w:rsidRDefault="00C123D7" w:rsidP="00C123D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>عن عائشة رضي الله عنها :</w:t>
      </w:r>
    </w:p>
    <w:p w14:paraId="1CE4F98B" w14:textId="77777777" w:rsidR="00C123D7" w:rsidRDefault="00C123D7" w:rsidP="00C123D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أن النبي صلى الله عليه وسلم، كان يعتكف العشر الأواخر من رمضان حتى توفاه الله، ثم اعتكف أزواجه من بعده.</w:t>
      </w:r>
    </w:p>
    <w:p w14:paraId="17460118" w14:textId="77777777" w:rsidR="00C123D7" w:rsidRDefault="00C123D7" w:rsidP="00C123D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21B42E8E" w14:textId="296E4A48" w:rsidR="00B23C82" w:rsidRPr="00C123D7" w:rsidRDefault="00C123D7" w:rsidP="00C123D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أي: بدءا من ليلة الحادي والعشرين إلى نهاية الشهر، والاعتكاف: هو الانقطاع للعبادة في المسجد مدة معينة، وعدم الخروج منه يقيم ليله ويصوم نهاره .</w:t>
      </w:r>
    </w:p>
    <w:sectPr w:rsidR="00B23C82" w:rsidRPr="00C123D7" w:rsidSect="003924E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97AAC"/>
    <w:rsid w:val="00497AAC"/>
    <w:rsid w:val="00B23C82"/>
    <w:rsid w:val="00C123D7"/>
    <w:rsid w:val="00C3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F09571"/>
  <w15:chartTrackingRefBased/>
  <w15:docId w15:val="{FD3FA2C9-ABCA-40F4-A1FF-15A6F4B68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72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albetaqa</cp:lastModifiedBy>
  <cp:revision>5</cp:revision>
  <dcterms:created xsi:type="dcterms:W3CDTF">2020-03-22T07:51:00Z</dcterms:created>
  <dcterms:modified xsi:type="dcterms:W3CDTF">2020-04-09T13:16:00Z</dcterms:modified>
</cp:coreProperties>
</file>