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E2D25" w14:textId="77777777" w:rsidR="00CF1135" w:rsidRDefault="00CF1135" w:rsidP="00CF11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نقسم </w:t>
      </w:r>
      <w:proofErr w:type="gramStart"/>
      <w:r>
        <w:rPr>
          <w:rFonts w:ascii="Traditional Arabic" w:hAnsi="Traditional Arabic" w:cs="Traditional Arabic"/>
          <w:sz w:val="36"/>
          <w:szCs w:val="36"/>
          <w:rtl/>
        </w:rPr>
        <w:t>الأضحية ؟</w:t>
      </w:r>
      <w:proofErr w:type="gramEnd"/>
    </w:p>
    <w:p w14:paraId="78D6CC70" w14:textId="77777777" w:rsidR="00CF1135" w:rsidRDefault="00CF1135" w:rsidP="00CF11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يشرع للمضحي أن يأكل من </w:t>
      </w:r>
      <w:proofErr w:type="gramStart"/>
      <w:r>
        <w:rPr>
          <w:rFonts w:ascii="Traditional Arabic" w:hAnsi="Traditional Arabic" w:cs="Traditional Arabic"/>
          <w:sz w:val="36"/>
          <w:szCs w:val="36"/>
          <w:rtl/>
        </w:rPr>
        <w:t>أضحيته ،</w:t>
      </w:r>
      <w:proofErr w:type="gramEnd"/>
      <w:r>
        <w:rPr>
          <w:rFonts w:ascii="Traditional Arabic" w:hAnsi="Traditional Arabic" w:cs="Traditional Arabic"/>
          <w:sz w:val="36"/>
          <w:szCs w:val="36"/>
          <w:rtl/>
        </w:rPr>
        <w:t xml:space="preserve"> ويهدي ، ويتصدق لقوله تعالى : (  فكلوا منها وأطعموا </w:t>
      </w:r>
      <w:proofErr w:type="spellStart"/>
      <w:r>
        <w:rPr>
          <w:rFonts w:ascii="Traditional Arabic" w:hAnsi="Traditional Arabic" w:cs="Traditional Arabic"/>
          <w:sz w:val="36"/>
          <w:szCs w:val="36"/>
          <w:rtl/>
        </w:rPr>
        <w:t>البآئس</w:t>
      </w:r>
      <w:proofErr w:type="spellEnd"/>
      <w:r>
        <w:rPr>
          <w:rFonts w:ascii="Traditional Arabic" w:hAnsi="Traditional Arabic" w:cs="Traditional Arabic"/>
          <w:sz w:val="36"/>
          <w:szCs w:val="36"/>
          <w:rtl/>
        </w:rPr>
        <w:t xml:space="preserve"> الفقير ) . وقوله </w:t>
      </w:r>
      <w:proofErr w:type="gramStart"/>
      <w:r>
        <w:rPr>
          <w:rFonts w:ascii="Traditional Arabic" w:hAnsi="Traditional Arabic" w:cs="Traditional Arabic"/>
          <w:sz w:val="36"/>
          <w:szCs w:val="36"/>
          <w:rtl/>
        </w:rPr>
        <w:t>تعالى :</w:t>
      </w:r>
      <w:proofErr w:type="gramEnd"/>
      <w:r>
        <w:rPr>
          <w:rFonts w:ascii="Traditional Arabic" w:hAnsi="Traditional Arabic" w:cs="Traditional Arabic"/>
          <w:sz w:val="36"/>
          <w:szCs w:val="36"/>
          <w:rtl/>
        </w:rPr>
        <w:t xml:space="preserve"> ( فكلوا منها وأطعموا القانع والمعتر كذلك سخرناها لكم لعلكم تشكرون ) ، وعن سلمة بن الأكوع رضي الله عنه أن النبي صلى الله عليه وسلم قال : " كلوا وأطعموا وادخروا " . رواه البخاري والإطعام يشمل الهدية للأغنياء والصدقة على </w:t>
      </w:r>
      <w:proofErr w:type="gramStart"/>
      <w:r>
        <w:rPr>
          <w:rFonts w:ascii="Traditional Arabic" w:hAnsi="Traditional Arabic" w:cs="Traditional Arabic"/>
          <w:sz w:val="36"/>
          <w:szCs w:val="36"/>
          <w:rtl/>
        </w:rPr>
        <w:t>الفقراء ،</w:t>
      </w:r>
      <w:proofErr w:type="gramEnd"/>
      <w:r>
        <w:rPr>
          <w:rFonts w:ascii="Traditional Arabic" w:hAnsi="Traditional Arabic" w:cs="Traditional Arabic"/>
          <w:sz w:val="36"/>
          <w:szCs w:val="36"/>
          <w:rtl/>
        </w:rPr>
        <w:t xml:space="preserve"> وعن عائشة رضي الله عنها أن النبي صلى الله عليه وسلم قال : " كلوا وادخروا وتصدقوا ". رواه </w:t>
      </w:r>
      <w:proofErr w:type="gramStart"/>
      <w:r>
        <w:rPr>
          <w:rFonts w:ascii="Traditional Arabic" w:hAnsi="Traditional Arabic" w:cs="Traditional Arabic"/>
          <w:sz w:val="36"/>
          <w:szCs w:val="36"/>
          <w:rtl/>
        </w:rPr>
        <w:t>مسلم .</w:t>
      </w:r>
      <w:proofErr w:type="gramEnd"/>
    </w:p>
    <w:p w14:paraId="636DE962" w14:textId="77777777" w:rsidR="00CF1135" w:rsidRDefault="00CF1135" w:rsidP="00CF11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اختلف العلماء رحمهم الله تعالى في مقدار ما يأكل ويهدي </w:t>
      </w:r>
      <w:proofErr w:type="gramStart"/>
      <w:r>
        <w:rPr>
          <w:rFonts w:ascii="Traditional Arabic" w:hAnsi="Traditional Arabic" w:cs="Traditional Arabic"/>
          <w:sz w:val="36"/>
          <w:szCs w:val="36"/>
          <w:rtl/>
        </w:rPr>
        <w:t>ويتصدق ،</w:t>
      </w:r>
      <w:proofErr w:type="gramEnd"/>
      <w:r>
        <w:rPr>
          <w:rFonts w:ascii="Traditional Arabic" w:hAnsi="Traditional Arabic" w:cs="Traditional Arabic"/>
          <w:sz w:val="36"/>
          <w:szCs w:val="36"/>
          <w:rtl/>
        </w:rPr>
        <w:t xml:space="preserve"> والأمر في ذلك واسع ، والمختار أن يأكل ثلثا ، ويهدي ثلثا ، ويتصدق بثلث ، وما جاز أكله منها جاز ادخاره ولو بقي مدة طويلة إذا لم يصل إلى حد يضر أكله إلا أن يكون عام مجاعة فلا يجوز الادخار فوق ثلاثة أيام لحديث سلمة بن الأكوع رضي الله عنه قال : قال رسول الله صلى الله عليه وسلم : " من ضحى منكم فلا يصبحن بعد ثالثة وفي بيته منه شيء ". فلما كان العام المقبل </w:t>
      </w:r>
      <w:proofErr w:type="gramStart"/>
      <w:r>
        <w:rPr>
          <w:rFonts w:ascii="Traditional Arabic" w:hAnsi="Traditional Arabic" w:cs="Traditional Arabic"/>
          <w:sz w:val="36"/>
          <w:szCs w:val="36"/>
          <w:rtl/>
        </w:rPr>
        <w:t>قالوا :</w:t>
      </w:r>
      <w:proofErr w:type="gramEnd"/>
      <w:r>
        <w:rPr>
          <w:rFonts w:ascii="Traditional Arabic" w:hAnsi="Traditional Arabic" w:cs="Traditional Arabic"/>
          <w:sz w:val="36"/>
          <w:szCs w:val="36"/>
          <w:rtl/>
        </w:rPr>
        <w:t xml:space="preserve"> يا رسول الله نفعل كما فعلنا في العام الماضي ، فقال صلى الله عليه وسلم : " كلوا واطعموا وادخروا فإن ذلك العام كان في الناس جهد فأردت أن تعينوا فيها ". متفق عليه. </w:t>
      </w:r>
    </w:p>
    <w:p w14:paraId="0A9F48D2" w14:textId="77777777" w:rsidR="00CF1135" w:rsidRDefault="00CF1135" w:rsidP="00CF11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ويحرم أن يبيع شيئا من الأضحية لا لحما ولا غيره حتى </w:t>
      </w:r>
      <w:proofErr w:type="gramStart"/>
      <w:r>
        <w:rPr>
          <w:rFonts w:ascii="Traditional Arabic" w:hAnsi="Traditional Arabic" w:cs="Traditional Arabic"/>
          <w:sz w:val="36"/>
          <w:szCs w:val="36"/>
          <w:rtl/>
        </w:rPr>
        <w:t>الجلد ،</w:t>
      </w:r>
      <w:proofErr w:type="gramEnd"/>
      <w:r>
        <w:rPr>
          <w:rFonts w:ascii="Traditional Arabic" w:hAnsi="Traditional Arabic" w:cs="Traditional Arabic"/>
          <w:sz w:val="36"/>
          <w:szCs w:val="36"/>
          <w:rtl/>
        </w:rPr>
        <w:t xml:space="preserve"> ولا يعطي الجازر شيئا منها في مقابلة الأجرة أو بعضها لأن ذلك بمعنى البيع . </w:t>
      </w:r>
    </w:p>
    <w:p w14:paraId="1BB94934" w14:textId="77777777" w:rsidR="00CF1135" w:rsidRDefault="00CF1135" w:rsidP="00CF11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فأما من أهدي إليه شيء منها أو تصدق به عليه فله التصرف فيه بما شاء من بيع </w:t>
      </w:r>
      <w:proofErr w:type="gramStart"/>
      <w:r>
        <w:rPr>
          <w:rFonts w:ascii="Traditional Arabic" w:hAnsi="Traditional Arabic" w:cs="Traditional Arabic"/>
          <w:sz w:val="36"/>
          <w:szCs w:val="36"/>
          <w:rtl/>
        </w:rPr>
        <w:t>وغيره ،</w:t>
      </w:r>
      <w:proofErr w:type="gramEnd"/>
      <w:r>
        <w:rPr>
          <w:rFonts w:ascii="Traditional Arabic" w:hAnsi="Traditional Arabic" w:cs="Traditional Arabic"/>
          <w:sz w:val="36"/>
          <w:szCs w:val="36"/>
          <w:rtl/>
        </w:rPr>
        <w:t xml:space="preserve"> غير أنه لا يبيعه على من أهداه أو تصدق به .</w:t>
      </w:r>
    </w:p>
    <w:p w14:paraId="50363B2D" w14:textId="673EEEAF" w:rsidR="002A0F4D" w:rsidRPr="00CF1135" w:rsidRDefault="00CF1135" w:rsidP="00CF11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2A0F4D" w:rsidRPr="00CF1135" w:rsidSect="00AE45F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58F0"/>
    <w:rsid w:val="002A0F4D"/>
    <w:rsid w:val="006647B7"/>
    <w:rsid w:val="007458F0"/>
    <w:rsid w:val="00C33ED3"/>
    <w:rsid w:val="00CF1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C696"/>
  <w15:chartTrackingRefBased/>
  <w15:docId w15:val="{2D9DC424-98A5-42BE-8929-55FFAA5C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2020-07-14T08:59:00Z</dcterms:created>
  <dcterms:modified xsi:type="dcterms:W3CDTF">2020-07-15T14:55:00Z</dcterms:modified>
</cp:coreProperties>
</file>