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B67865">
        <w:rPr>
          <w:rFonts w:ascii="Traditional Arabic" w:cs="Traditional Arabic" w:hint="eastAsia"/>
          <w:sz w:val="36"/>
          <w:szCs w:val="36"/>
          <w:rtl/>
        </w:rPr>
        <w:t>صيام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يوم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عاشوراء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ويوم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تاسوعاء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B67865">
        <w:rPr>
          <w:rFonts w:ascii="Traditional Arabic" w:cs="Traditional Arabic" w:hint="eastAsia"/>
          <w:sz w:val="36"/>
          <w:szCs w:val="36"/>
          <w:rtl/>
        </w:rPr>
        <w:t>قدم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النبي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صلى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الله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عليه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وسلم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المدينة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فوجد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اليهود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يصومون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اليوم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العاشر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من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شهر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المحرم،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فقال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النبي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صلى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الله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عليه</w:t>
      </w:r>
      <w:r w:rsidRPr="00B67865">
        <w:rPr>
          <w:rFonts w:ascii="Traditional Arabic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cs="Traditional Arabic" w:hint="eastAsia"/>
          <w:sz w:val="36"/>
          <w:szCs w:val="36"/>
          <w:rtl/>
        </w:rPr>
        <w:t>وسلم</w:t>
      </w:r>
      <w:r w:rsidRPr="00B67865">
        <w:rPr>
          <w:rFonts w:ascii="Traditional Arabic" w:cs="Traditional Arabic"/>
          <w:sz w:val="36"/>
          <w:szCs w:val="36"/>
          <w:rtl/>
        </w:rPr>
        <w:t xml:space="preserve">: </w:t>
      </w:r>
      <w:r w:rsidRPr="00B67865">
        <w:rPr>
          <w:rFonts w:ascii="Tahoma" w:hAnsi="Tahoma" w:cs="Traditional Arabic" w:hint="eastAsia"/>
          <w:sz w:val="36"/>
          <w:szCs w:val="36"/>
          <w:rtl/>
        </w:rPr>
        <w:t>«أنا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أحق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بموسى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منكم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فصامه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وأمر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بصيامه»</w:t>
      </w:r>
      <w:r w:rsidRPr="00B67865">
        <w:rPr>
          <w:rFonts w:ascii="Tahoma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 w:hint="eastAsia"/>
          <w:sz w:val="36"/>
          <w:szCs w:val="36"/>
          <w:rtl/>
        </w:rPr>
        <w:t>وفي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حديث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ابن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عباس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ـ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رضي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عنهما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ـ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المتفق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على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صحته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النبي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صلى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عليه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وسلم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صام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عاشوراء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وأمر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بصيامه،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وسئل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النبي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صلى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عليه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وسلم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فضل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صيامه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فقال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: </w:t>
      </w:r>
      <w:r w:rsidRPr="00B67865">
        <w:rPr>
          <w:rFonts w:ascii="Tahoma" w:hAnsi="Tahoma" w:cs="Traditional Arabic" w:hint="eastAsia"/>
          <w:sz w:val="36"/>
          <w:szCs w:val="36"/>
          <w:rtl/>
        </w:rPr>
        <w:t>«أحتسب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على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أن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يكفر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السنة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التي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قبله»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أخرجه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مسلم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من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حديث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أبي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قتادة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رضي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عنه</w:t>
      </w:r>
      <w:r w:rsidRPr="00B67865">
        <w:rPr>
          <w:rFonts w:ascii="Tahoma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B67865">
        <w:rPr>
          <w:rFonts w:ascii="Tahoma" w:hAnsi="Tahoma" w:cs="Traditional Arabic" w:hint="eastAsia"/>
          <w:sz w:val="36"/>
          <w:szCs w:val="36"/>
          <w:rtl/>
        </w:rPr>
        <w:t>إلا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أنه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صلى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أمر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بعد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ذلك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بمخالفة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اليهود،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بأن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يصام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العاشر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ويوما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قبله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وهو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التاسع،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أو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يوما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بعده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وهو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الحادي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عشر،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فقال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صلى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: </w:t>
      </w:r>
      <w:r w:rsidRPr="00B67865">
        <w:rPr>
          <w:rFonts w:ascii="Tahoma" w:hAnsi="Tahoma" w:cs="Traditional Arabic" w:hint="eastAsia"/>
          <w:sz w:val="36"/>
          <w:szCs w:val="36"/>
          <w:rtl/>
        </w:rPr>
        <w:t>«صوموا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يوما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قبله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أو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يوما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بعده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خالفوا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اليهود»أخرجه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أحمد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في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المسند</w:t>
      </w:r>
      <w:r w:rsidRPr="00B67865">
        <w:rPr>
          <w:rFonts w:ascii="Tahoma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B67865">
        <w:rPr>
          <w:rFonts w:ascii="Tahoma" w:hAnsi="Tahoma" w:cs="Traditional Arabic" w:hint="eastAsia"/>
          <w:sz w:val="36"/>
          <w:szCs w:val="36"/>
          <w:rtl/>
        </w:rPr>
        <w:t>ومخالفة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اليهود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تكون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إما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بصوم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اليوم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التاسع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كما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قال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النبي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صلى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: </w:t>
      </w:r>
      <w:r w:rsidRPr="00B67865">
        <w:rPr>
          <w:rFonts w:ascii="Tahoma" w:hAnsi="Tahoma" w:cs="Traditional Arabic" w:hint="eastAsia"/>
          <w:sz w:val="36"/>
          <w:szCs w:val="36"/>
          <w:rtl/>
        </w:rPr>
        <w:t>«لئن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بقيت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إلى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قابل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لأصومن</w:t>
      </w:r>
      <w:r w:rsidRPr="00B67865">
        <w:rPr>
          <w:rFonts w:ascii="Tahoma" w:hAnsi="Tahoma" w:cs="Traditional Arabic"/>
          <w:sz w:val="36"/>
          <w:szCs w:val="36"/>
          <w:rtl/>
        </w:rPr>
        <w:t xml:space="preserve"> </w:t>
      </w:r>
      <w:r w:rsidRPr="00B67865">
        <w:rPr>
          <w:rFonts w:ascii="Tahoma" w:hAnsi="Tahoma" w:cs="Traditional Arabic" w:hint="eastAsia"/>
          <w:sz w:val="36"/>
          <w:szCs w:val="36"/>
          <w:rtl/>
        </w:rPr>
        <w:t>التاسع»</w:t>
      </w:r>
      <w:r w:rsidRPr="00B67865">
        <w:rPr>
          <w:rFonts w:ascii="Tahoma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 w:hint="eastAsia"/>
          <w:sz w:val="36"/>
          <w:szCs w:val="36"/>
          <w:rtl/>
        </w:rPr>
        <w:t>يعني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مع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العاشر،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وتكون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بصوم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بعده،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لأن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اليهود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كانوا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يفردون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العاشر،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فتحصل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مخالفتهم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بصيام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قبله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أو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بعده،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وقد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ذكر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ابن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القيم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ـ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رحمه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الله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ـ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زاد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المعاد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صيام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عاشوراء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أربعة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أنواع</w:t>
      </w:r>
      <w:r w:rsidRPr="00B67865">
        <w:rPr>
          <w:rFonts w:ascii="Traditional Arabic" w:hAnsi="Tahoma" w:cs="Traditional Arabic"/>
          <w:sz w:val="36"/>
          <w:szCs w:val="36"/>
          <w:rtl/>
        </w:rPr>
        <w:t>: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/>
          <w:sz w:val="36"/>
          <w:szCs w:val="36"/>
          <w:rtl/>
        </w:rPr>
        <w:t xml:space="preserve">*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إما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يصوم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العاشر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وحده</w:t>
      </w:r>
      <w:r w:rsidRPr="00B67865">
        <w:rPr>
          <w:rFonts w:ascii="Traditional Arabic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/>
          <w:sz w:val="36"/>
          <w:szCs w:val="36"/>
          <w:rtl/>
        </w:rPr>
        <w:t xml:space="preserve">*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أو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مع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التاسع</w:t>
      </w:r>
      <w:r w:rsidRPr="00B67865">
        <w:rPr>
          <w:rFonts w:ascii="Traditional Arabic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/>
          <w:sz w:val="36"/>
          <w:szCs w:val="36"/>
          <w:rtl/>
        </w:rPr>
        <w:t xml:space="preserve">*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أو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مع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الحادي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عشر</w:t>
      </w:r>
      <w:r w:rsidRPr="00B67865">
        <w:rPr>
          <w:rFonts w:ascii="Traditional Arabic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/>
          <w:sz w:val="36"/>
          <w:szCs w:val="36"/>
          <w:rtl/>
        </w:rPr>
        <w:t xml:space="preserve">*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أو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يصوم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الثلاثة</w:t>
      </w:r>
      <w:r w:rsidRPr="00B67865">
        <w:rPr>
          <w:rFonts w:ascii="Traditional Arabic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 w:hint="eastAsia"/>
          <w:sz w:val="36"/>
          <w:szCs w:val="36"/>
          <w:rtl/>
        </w:rPr>
        <w:t>وصوم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الثلاثة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يكون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فيه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فائدة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أيضا،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وهي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الحصول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على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صيام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ثلاثة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أيام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من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الشهر</w:t>
      </w:r>
      <w:r w:rsidRPr="00B67865">
        <w:rPr>
          <w:rFonts w:ascii="Traditional Arabic" w:hAnsi="Tahoma" w:cs="Traditional Arabic"/>
          <w:sz w:val="36"/>
          <w:szCs w:val="36"/>
          <w:rtl/>
        </w:rPr>
        <w:t>.</w:t>
      </w:r>
    </w:p>
    <w:p w:rsidR="00B67865" w:rsidRPr="00B67865" w:rsidRDefault="00B67865" w:rsidP="00B6786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  <w:rtl/>
        </w:rPr>
      </w:pPr>
      <w:r w:rsidRPr="00B67865">
        <w:rPr>
          <w:rFonts w:ascii="Traditional Arabic" w:hAnsi="Tahoma" w:cs="Traditional Arabic" w:hint="eastAsia"/>
          <w:sz w:val="36"/>
          <w:szCs w:val="36"/>
          <w:rtl/>
        </w:rPr>
        <w:t>وعليه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فالأفضل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يصوم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العاشر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ويضيف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إليه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يوما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قبله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أو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يوما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بعده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.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وإضافة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التاسع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إليه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أفضل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من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الحادي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عشر،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فينبغي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لك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أخي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المسلم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أن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تصوم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عاشوراء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وكذلك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اليوم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التاسع</w:t>
      </w:r>
      <w:r w:rsidR="00562F95">
        <w:rPr>
          <w:rFonts w:ascii="Traditional Arabic" w:hAnsi="Tahoma" w:cs="Traditional Arabic"/>
          <w:sz w:val="36"/>
          <w:szCs w:val="36"/>
          <w:rtl/>
        </w:rPr>
        <w:t>.</w:t>
      </w:r>
    </w:p>
    <w:p w:rsidR="003816DF" w:rsidRPr="00562F95" w:rsidRDefault="00B67865" w:rsidP="00562F95">
      <w:pPr>
        <w:autoSpaceDE w:val="0"/>
        <w:autoSpaceDN w:val="0"/>
        <w:adjustRightInd w:val="0"/>
        <w:rPr>
          <w:rFonts w:ascii="Traditional Arabic" w:hAnsi="Tahoma" w:cs="Traditional Arabic"/>
          <w:sz w:val="36"/>
          <w:szCs w:val="36"/>
        </w:rPr>
      </w:pPr>
      <w:r w:rsidRPr="00B67865">
        <w:rPr>
          <w:rFonts w:ascii="Traditional Arabic" w:hAnsi="Tahoma" w:cs="Traditional Arabic" w:hint="eastAsia"/>
          <w:sz w:val="36"/>
          <w:szCs w:val="36"/>
          <w:rtl/>
        </w:rPr>
        <w:t>الشيخ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محمد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بن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Pr="00B67865">
        <w:rPr>
          <w:rFonts w:ascii="Traditional Arabic" w:hAnsi="Tahoma" w:cs="Traditional Arabic" w:hint="eastAsia"/>
          <w:sz w:val="36"/>
          <w:szCs w:val="36"/>
          <w:rtl/>
        </w:rPr>
        <w:t>صالح</w:t>
      </w:r>
      <w:r w:rsidRPr="00B67865">
        <w:rPr>
          <w:rFonts w:ascii="Traditional Arabic" w:hAnsi="Tahoma" w:cs="Traditional Arabic"/>
          <w:sz w:val="36"/>
          <w:szCs w:val="36"/>
          <w:rtl/>
        </w:rPr>
        <w:t xml:space="preserve"> </w:t>
      </w:r>
      <w:r w:rsidR="00562F95">
        <w:rPr>
          <w:rFonts w:ascii="Traditional Arabic" w:hAnsi="Tahoma" w:cs="Traditional Arabic" w:hint="eastAsia"/>
          <w:sz w:val="36"/>
          <w:szCs w:val="36"/>
          <w:rtl/>
        </w:rPr>
        <w:t>العثيمي</w:t>
      </w:r>
      <w:r w:rsidR="00562F95">
        <w:rPr>
          <w:rFonts w:ascii="Traditional Arabic" w:hAnsi="Tahoma" w:cs="Traditional Arabic" w:hint="cs"/>
          <w:sz w:val="36"/>
          <w:szCs w:val="36"/>
          <w:rtl/>
        </w:rPr>
        <w:t>ن</w:t>
      </w:r>
      <w:bookmarkEnd w:id="0"/>
    </w:p>
    <w:sectPr w:rsidR="003816DF" w:rsidRPr="00562F95" w:rsidSect="00B678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816DF"/>
    <w:rsid w:val="003D1E22"/>
    <w:rsid w:val="00562F95"/>
    <w:rsid w:val="007819BE"/>
    <w:rsid w:val="00B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5AE98"/>
  <w15:docId w15:val="{35CE0A56-83A7-4561-A490-9C431DA2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816D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صيام يوم عاشوراء ويوم تاسوعاء</vt:lpstr>
    </vt:vector>
  </TitlesOfParts>
  <Company>asrg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صيام يوم عاشوراء ويوم تاسوعاء</dc:title>
  <dc:subject/>
  <dc:creator>mohamed.mohamed</dc:creator>
  <cp:keywords/>
  <dc:description/>
  <cp:lastModifiedBy>Islam Abuelhija</cp:lastModifiedBy>
  <cp:revision>5</cp:revision>
  <dcterms:created xsi:type="dcterms:W3CDTF">2014-09-01T23:01:00Z</dcterms:created>
  <dcterms:modified xsi:type="dcterms:W3CDTF">2017-02-08T08:55:00Z</dcterms:modified>
</cp:coreProperties>
</file>