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347DD" w14:textId="77777777" w:rsidR="006F4507" w:rsidRDefault="006F4507" w:rsidP="005418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لا تقتل نفس ظلما</w:t>
      </w:r>
    </w:p>
    <w:p w14:paraId="1C928505" w14:textId="1C091FBD" w:rsidR="005418F1" w:rsidRDefault="005418F1" w:rsidP="006F45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3C05E45D" w14:textId="77777777" w:rsidR="005418F1" w:rsidRDefault="005418F1" w:rsidP="005418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تقتل نفس ظلما ، إلا كان على ابن آدم الأول كفل من دمها ، لأنه أول من سن القتل</w:t>
      </w:r>
    </w:p>
    <w:p w14:paraId="49168B91" w14:textId="77777777" w:rsidR="005418F1" w:rsidRDefault="005418F1" w:rsidP="005418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229C98F4" w14:textId="54CD6DBC" w:rsidR="00477B4B" w:rsidRPr="006F4507" w:rsidRDefault="005418F1" w:rsidP="006F45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ولما كان ابن آدم الأول هو أول من سن القتل بغير حق، وذلك بقتله أخاه؛ فإن عليه وزرا وكفلا، أي: نصيبا</w:t>
      </w:r>
      <w:r w:rsidR="006F4507">
        <w:rPr>
          <w:rFonts w:ascii="Traditional Arabic" w:hAnsi="Traditional Arabic" w:cs="Traditional Arabic"/>
          <w:sz w:val="36"/>
          <w:szCs w:val="36"/>
          <w:rtl/>
        </w:rPr>
        <w:t xml:space="preserve"> من كل قتل يحدث إلى يوم القيامة</w:t>
      </w:r>
      <w:r w:rsidR="006F4507">
        <w:rPr>
          <w:rFonts w:ascii="Traditional Arabic" w:hAnsi="Traditional Arabic" w:cs="Traditional Arabic" w:hint="cs"/>
          <w:sz w:val="36"/>
          <w:szCs w:val="36"/>
          <w:rtl/>
        </w:rPr>
        <w:t>.</w:t>
      </w:r>
      <w:bookmarkEnd w:id="0"/>
    </w:p>
    <w:sectPr w:rsidR="00477B4B" w:rsidRPr="006F4507" w:rsidSect="00AB2D0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75"/>
    <w:rsid w:val="00283D75"/>
    <w:rsid w:val="00477B4B"/>
    <w:rsid w:val="005418F1"/>
    <w:rsid w:val="006F4507"/>
    <w:rsid w:val="009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C6BB4"/>
  <w15:chartTrackingRefBased/>
  <w15:docId w15:val="{C4E504E1-6061-4543-9953-9FE04A35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7</cp:revision>
  <dcterms:created xsi:type="dcterms:W3CDTF">2019-01-13T04:53:00Z</dcterms:created>
  <dcterms:modified xsi:type="dcterms:W3CDTF">2019-01-13T19:14:00Z</dcterms:modified>
</cp:coreProperties>
</file>