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AB" w:rsidRDefault="008F7AAB" w:rsidP="008F7A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الغيبة وكفارتها</w:t>
      </w:r>
    </w:p>
    <w:p w:rsidR="008F7AAB" w:rsidRDefault="008F7AAB" w:rsidP="008F7A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الغيبة : هي ذكر المسلم في غيبته بما فيه مما يكره نشره وذكره ، و البهتان : ذكر المسلم بما ليس فيه وهو الكذب في القول عليه ، و النميمة : هي نقل الكلام من طرف لآخر للإيقاع بينهما .</w:t>
      </w:r>
    </w:p>
    <w:p w:rsidR="008F7AAB" w:rsidRDefault="008F7AAB" w:rsidP="008F7A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والأدلة في تحريم هذه الأفعال كثيرة ، نذكر منها شيئا يسيرا فقط لوضوح تحريمها :</w:t>
      </w:r>
    </w:p>
    <w:p w:rsidR="008F7AAB" w:rsidRDefault="008F7AAB" w:rsidP="008F7A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تعالى : {  ولا يغتب بعضكم بعضا أيحب أحدكم أن يأكل لحم أخيه ميتا فكرهتموه واتقوا الله إن الله تواب رحيم } الحجرات / 12 .</w:t>
      </w:r>
    </w:p>
    <w:p w:rsidR="008F7AAB" w:rsidRDefault="008F7AAB" w:rsidP="008F7A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أن رسول الله صلى الله عليه وسلم قال : أتدرون ما الغيبة ؟ قالوا : الله ورسوله أعلم ، قال : ذكرك أخاك بما يكره ، قيل : أفرأيت إن كان في أخي ما أقول ؟ قال : إن كان فيه ما تقول فقد اغتبته ، وإن لم يكن فيه فقد بهته . رواه مسلم.</w:t>
      </w:r>
    </w:p>
    <w:p w:rsidR="008F7AAB" w:rsidRDefault="008F7AAB" w:rsidP="008F7A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ابن عباس قال : مر رسول الله صلى الله عليه وسلم على قبرين فقال : أما إنهما ليعذبان وما يعذبان في كبير ، أما أحدهما فكان يمشي بالنميمة ، وأما الآخر فكان لا يستتر من بوله ، قال : فدعا بعسيب رطب فشقه باثنين ثم غرس على هذا واحدا وعلى هذا واحدا ثم قال لعله أن يخفف عنهما ما لم ييبسا . متفق عليه .</w:t>
      </w:r>
    </w:p>
    <w:p w:rsidR="008F7AAB" w:rsidRDefault="008F7AAB" w:rsidP="008F7A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فعلى كل من وقع منه الغيبة أو البهتان أو النميمة أن يتوب ويستغفر فيما بينه وبين الله ، فإن علم أنه قد بلغ الكلام للمتكلم عليه فليذهب إليه وليتحلل منه ، فإن لم يعلم فلا يبلغه بل يستغفر له ويدعو له ويثني عليه كما تكلم فيه في غيبته . وكذا لو</w:t>
      </w:r>
      <w:r w:rsidR="00E96DD8">
        <w:rPr>
          <w:rFonts w:ascii="Traditional Arabic" w:hAnsi="Traditional Arabic" w:cs="Traditional Arabic"/>
          <w:sz w:val="36"/>
          <w:szCs w:val="36"/>
          <w:rtl/>
        </w:rPr>
        <w:t xml:space="preserve"> علم أنه لو أخبره ستزيد العداوة</w:t>
      </w:r>
      <w:r>
        <w:rPr>
          <w:rFonts w:ascii="Traditional Arabic" w:hAnsi="Traditional Arabic" w:cs="Traditional Arabic"/>
          <w:sz w:val="36"/>
          <w:szCs w:val="36"/>
          <w:rtl/>
        </w:rPr>
        <w:t>، فإنه يكتفي بالدعاء والثناء عليه والاستغفار له .</w:t>
      </w:r>
    </w:p>
    <w:p w:rsidR="008F7AAB" w:rsidRDefault="008F7AAB" w:rsidP="008F7A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قال : قال رسول الله صلى الله عليه وسلم " من كانت له مظلمة لأخيه من عرضه أو شيء فليتحلله منه اليوم قبل أن لا يكون دينار ولا درهم ، إن كان له عمل صالح أخذ منه بقدر مظلمته ، وإن لم تكن له حسنات</w:t>
      </w:r>
      <w:r w:rsidR="00E96DD8">
        <w:rPr>
          <w:rFonts w:ascii="Traditional Arabic" w:hAnsi="Traditional Arabic" w:cs="Traditional Arabic"/>
          <w:sz w:val="36"/>
          <w:szCs w:val="36"/>
          <w:rtl/>
        </w:rPr>
        <w:t xml:space="preserve"> أخذ من سيئات صاحبه فحمل عليه "</w:t>
      </w:r>
      <w:r>
        <w:rPr>
          <w:rFonts w:ascii="Traditional Arabic" w:hAnsi="Traditional Arabic" w:cs="Traditional Arabic"/>
          <w:sz w:val="36"/>
          <w:szCs w:val="36"/>
          <w:rtl/>
        </w:rPr>
        <w:t>. رواه البخاري.</w:t>
      </w:r>
    </w:p>
    <w:p w:rsidR="00057093" w:rsidRPr="008F7AAB" w:rsidRDefault="008F7AAB" w:rsidP="008F7AA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057093" w:rsidRPr="008F7AAB" w:rsidSect="000D26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57093"/>
    <w:rsid w:val="000E4200"/>
    <w:rsid w:val="00194AFE"/>
    <w:rsid w:val="001C2A6E"/>
    <w:rsid w:val="001F2F47"/>
    <w:rsid w:val="003D1E22"/>
    <w:rsid w:val="004F39E7"/>
    <w:rsid w:val="008C0684"/>
    <w:rsid w:val="008F7AAB"/>
    <w:rsid w:val="00A8342F"/>
    <w:rsid w:val="00AF20E2"/>
    <w:rsid w:val="00CA78FD"/>
    <w:rsid w:val="00D83DB5"/>
    <w:rsid w:val="00E96DD8"/>
    <w:rsid w:val="00F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18085"/>
  <w15:docId w15:val="{0294A662-4342-411A-9084-903D4031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E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94AF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الغيبة : هي ذكر المسلم في غيبته بما فيه مما يكره نشره وذكره ، </vt:lpstr>
    </vt:vector>
  </TitlesOfParts>
  <Company>asrg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الغيبة : هي ذكر المسلم في غيبته بما فيه مما يكره نشره وذكره ، </dc:title>
  <dc:subject/>
  <dc:creator>mohamed.mohamed</dc:creator>
  <cp:keywords/>
  <dc:description/>
  <cp:lastModifiedBy>Islam Abuelhija</cp:lastModifiedBy>
  <cp:revision>12</cp:revision>
  <dcterms:created xsi:type="dcterms:W3CDTF">2014-09-01T22:32:00Z</dcterms:created>
  <dcterms:modified xsi:type="dcterms:W3CDTF">2017-02-15T08:06:00Z</dcterms:modified>
</cp:coreProperties>
</file>