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C0" w:rsidRDefault="00F324C0" w:rsidP="00F324C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اقتناء الأواني المطلية بالذهب</w:t>
      </w:r>
    </w:p>
    <w:p w:rsidR="00575063" w:rsidRDefault="00F324C0" w:rsidP="00F324C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الأواني من الذهب والفضة لا يجوز اقتنائها ولا الشرب فيها ولا الأكل، لأن الرسول -صلى الله عليه وسلم- نهى عن ذلك، الرسول -صلى الله عليه وسلم- نهى عن الأكل والشرب في أواني الذهب والفضة، وقال: (لا تشربوا بأواني الذهب والفضة ولا تأكلوا في صحافهما فإنها لهم في الدنيا -يعني الكفرة- ولكم في الآخرة)، وقال عليه الصلاة والسلام: (الذي يشرب أو يأكل في إناء الذهب والف</w:t>
      </w:r>
      <w:r w:rsidR="00575063">
        <w:rPr>
          <w:rFonts w:ascii="Traditional Arabic" w:hAnsi="Traditional Arabic" w:cs="Traditional Arabic"/>
          <w:sz w:val="36"/>
          <w:szCs w:val="36"/>
          <w:rtl/>
        </w:rPr>
        <w:t>ضة إنما يجرجر في بطنه نار جهنم)</w:t>
      </w:r>
      <w:r w:rsidR="0057506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75063" w:rsidRDefault="00F324C0" w:rsidP="00F324C0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يجوز اقتناء الأواني من الذهب والفضة، ولا المطلي بشيء من ذلك، أو المموه بشيء من ذلك، لأن الرسول -صلى الله عليه وسلم- نهى عن ذلك كما سمعت في الحديث الصحيح المتفق عليه أن النبي -صلى الله عليه وسلم- قال : (لا تشربوا في آنية الذهب والفضة ولا تأكلوا من صحافهما فإنها لهم في الدنيا ولكم في الآخرة)، وقال أيضا عليه الصلاة والسلام : (الذي يأكل أو يشرب في إناء الذهب والفضة إنما يجرجر في بطنه </w:t>
      </w:r>
      <w:r w:rsidR="00575063">
        <w:rPr>
          <w:rFonts w:ascii="Traditional Arabic" w:hAnsi="Traditional Arabic" w:cs="Traditional Arabic"/>
          <w:sz w:val="36"/>
          <w:szCs w:val="36"/>
          <w:rtl/>
        </w:rPr>
        <w:t>نار جهنم)، رواه مسلم في الصحيح</w:t>
      </w:r>
      <w:r w:rsidR="0057506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75063" w:rsidRDefault="00F324C0" w:rsidP="00F324C0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والمموه من جنس الذهب والصرف والفضة الصرف، والمطلي كذلك كل هذه ممنوعة حتى ولو للزينة لأنها وسيلة إلى الشرب فيها والأكل فيها، ولو أنه</w:t>
      </w:r>
      <w:r w:rsidR="00575063">
        <w:rPr>
          <w:rFonts w:ascii="Traditional Arabic" w:hAnsi="Traditional Arabic" w:cs="Traditional Arabic"/>
          <w:sz w:val="36"/>
          <w:szCs w:val="36"/>
          <w:rtl/>
        </w:rPr>
        <w:t>ا وضعت للزينة، فالواجب ترك ذلك</w:t>
      </w:r>
      <w:r w:rsidR="0057506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324C0" w:rsidRDefault="00F324C0" w:rsidP="00F324C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وهكذا لو كانت من الملاعق أو الأكواب للشاي أو القهوة تمنع لأنها أواني فلا يجوز اتخاذ شيء  من الأواني صغيرة أو كبيرة من الذهب والفضة ، سواء كانت أواني صغيرة كالملاعق والأكواب للشاي أو القهوة أو كبيرة لا فرق في ذلك، لعموم الأدلة</w:t>
      </w:r>
    </w:p>
    <w:p w:rsidR="00D70CB0" w:rsidRPr="00F324C0" w:rsidRDefault="00F324C0" w:rsidP="00F324C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5750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5750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</w:p>
    <w:sectPr w:rsidR="00D70CB0" w:rsidRPr="00F324C0" w:rsidSect="002200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76321"/>
    <w:rsid w:val="002A1AE2"/>
    <w:rsid w:val="002C11D1"/>
    <w:rsid w:val="003542BD"/>
    <w:rsid w:val="003F51F6"/>
    <w:rsid w:val="004366A9"/>
    <w:rsid w:val="00541A11"/>
    <w:rsid w:val="00575063"/>
    <w:rsid w:val="005E2197"/>
    <w:rsid w:val="006555E6"/>
    <w:rsid w:val="00711E12"/>
    <w:rsid w:val="00777BE4"/>
    <w:rsid w:val="007B7315"/>
    <w:rsid w:val="009523A0"/>
    <w:rsid w:val="009F692E"/>
    <w:rsid w:val="00A12C9D"/>
    <w:rsid w:val="00A81F2D"/>
    <w:rsid w:val="00A84E73"/>
    <w:rsid w:val="00AC6BB2"/>
    <w:rsid w:val="00BC7E6D"/>
    <w:rsid w:val="00CA2697"/>
    <w:rsid w:val="00CE4046"/>
    <w:rsid w:val="00D06E68"/>
    <w:rsid w:val="00D51E96"/>
    <w:rsid w:val="00D70CB0"/>
    <w:rsid w:val="00E128D1"/>
    <w:rsid w:val="00ED25FC"/>
    <w:rsid w:val="00F0331E"/>
    <w:rsid w:val="00F12017"/>
    <w:rsid w:val="00F324C0"/>
    <w:rsid w:val="00F32713"/>
    <w:rsid w:val="00FC4566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47A9C"/>
  <w15:docId w15:val="{086CE207-99F1-48CD-8B4C-E96A966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8</cp:revision>
  <dcterms:created xsi:type="dcterms:W3CDTF">2016-03-29T03:37:00Z</dcterms:created>
  <dcterms:modified xsi:type="dcterms:W3CDTF">2017-02-15T08:21:00Z</dcterms:modified>
</cp:coreProperties>
</file>