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37" w:rsidRDefault="00632D37" w:rsidP="00BF6E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والشمس تجري لمستقر لها</w:t>
      </w:r>
    </w:p>
    <w:p w:rsidR="00632D37" w:rsidRDefault="00BF6ED4" w:rsidP="00BF6E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النبي صلى الله علي</w:t>
      </w:r>
      <w:r w:rsidR="00632D37">
        <w:rPr>
          <w:rFonts w:ascii="Traditional Arabic" w:hAnsi="Traditional Arabic" w:cs="Traditional Arabic"/>
          <w:sz w:val="36"/>
          <w:szCs w:val="36"/>
          <w:rtl/>
        </w:rPr>
        <w:t>ه وسلم لأبي ذر حين غربت الشمس :</w:t>
      </w:r>
    </w:p>
    <w:p w:rsidR="00BF6ED4" w:rsidRDefault="00BF6ED4" w:rsidP="00BF6E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تدري أين تذهب . قلت : الله ورسوله أعلم . قال : فإنها تذهب حتى تسجد تحت العرش ، فتستأذن فيؤذن لها ، ويوشك أن تسجد فلا يقبل منها ، وتستأذن فلا يؤذن لها ، يقال لها : ارجعي من حيث جئت . فتطلع من مغربها ، فذلك قوله تعالى : والشمس تجري لمستقر لها ذلك تقدير العزيز العليم</w:t>
      </w:r>
    </w:p>
    <w:p w:rsidR="00B45366" w:rsidRPr="00632D37" w:rsidRDefault="00BF6ED4" w:rsidP="00632D3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45366" w:rsidRPr="00632D37" w:rsidSect="009835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5366"/>
    <w:rsid w:val="00323781"/>
    <w:rsid w:val="00632D37"/>
    <w:rsid w:val="00B45366"/>
    <w:rsid w:val="00B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A7EE4"/>
  <w15:docId w15:val="{9C0E22F2-C051-409D-9727-69375EC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B45366"/>
  </w:style>
  <w:style w:type="character" w:customStyle="1" w:styleId="search-keys">
    <w:name w:val="search-keys"/>
    <w:basedOn w:val="DefaultParagraphFont"/>
    <w:rsid w:val="00B4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7</cp:revision>
  <dcterms:created xsi:type="dcterms:W3CDTF">2014-11-28T17:33:00Z</dcterms:created>
  <dcterms:modified xsi:type="dcterms:W3CDTF">2017-02-27T07:40:00Z</dcterms:modified>
</cp:coreProperties>
</file>