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F8" w:rsidRDefault="00261FF8" w:rsidP="0026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حلف بغير الله ...) ؟</w:t>
      </w:r>
    </w:p>
    <w:p w:rsidR="00261FF8" w:rsidRDefault="00261FF8" w:rsidP="0026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261FF8" w:rsidRDefault="00261FF8" w:rsidP="0026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حلف بغير الله ...) ؟</w:t>
      </w:r>
    </w:p>
    <w:p w:rsidR="00261FF8" w:rsidRDefault="00261FF8" w:rsidP="0026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261FF8" w:rsidRDefault="00261FF8" w:rsidP="0026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(...... فقد كفر أو أشرك ) رواه الترمذي </w:t>
      </w:r>
    </w:p>
    <w:p w:rsidR="00FD534C" w:rsidRPr="00F91B4B" w:rsidRDefault="00261FF8" w:rsidP="00F91B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F91B4B" w:rsidSect="00147A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61FF8"/>
    <w:rsid w:val="00473459"/>
    <w:rsid w:val="00743E34"/>
    <w:rsid w:val="00E904E2"/>
    <w:rsid w:val="00EA205A"/>
    <w:rsid w:val="00F01C05"/>
    <w:rsid w:val="00F21742"/>
    <w:rsid w:val="00F91B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F81B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2018-10-25T06:08:00Z</dcterms:modified>
</cp:coreProperties>
</file>