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5C" w:rsidRDefault="00F02B5C" w:rsidP="00F02B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 الواجب قراءته في الصلاة ؟</w:t>
      </w:r>
    </w:p>
    <w:p w:rsidR="00F02B5C" w:rsidRDefault="00F02B5C" w:rsidP="00F02B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:rsidR="00F02B5C" w:rsidRDefault="00F02B5C" w:rsidP="00F02B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الواجب قراءته في الصلاة ؟</w:t>
      </w:r>
    </w:p>
    <w:p w:rsidR="00F02B5C" w:rsidRDefault="00F02B5C" w:rsidP="00F02B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:rsidR="00F02B5C" w:rsidRDefault="00F02B5C" w:rsidP="00F02B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الفاتحة</w:t>
      </w:r>
    </w:p>
    <w:p w:rsidR="00FD534C" w:rsidRPr="000029D4" w:rsidRDefault="00F02B5C" w:rsidP="000029D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0029D4" w:rsidSect="00802F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0029D4"/>
    <w:rsid w:val="00283449"/>
    <w:rsid w:val="00743E34"/>
    <w:rsid w:val="00B24047"/>
    <w:rsid w:val="00EA205A"/>
    <w:rsid w:val="00F02B5C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B0BA7D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2018-10-25T06:17:00Z</dcterms:modified>
</cp:coreProperties>
</file>