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C61D" w14:textId="77777777" w:rsidR="002F1804" w:rsidRPr="002F1804" w:rsidRDefault="002F1804" w:rsidP="002F1804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2F180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চরিত্র</w:t>
      </w:r>
      <w:r w:rsidRPr="002F180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2F180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গঠন</w:t>
      </w:r>
      <w:r w:rsidRPr="002F180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2F180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2F180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: </w:t>
      </w:r>
      <w:r w:rsidRPr="002F180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পরামর্শ</w:t>
      </w:r>
      <w:r w:rsidRPr="002F180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</w:t>
      </w:r>
      <w:r w:rsidRPr="002F180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করা</w:t>
      </w:r>
      <w:r w:rsidRPr="002F180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 xml:space="preserve"> (</w:t>
      </w:r>
      <w:r w:rsidRPr="002F1804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শূরা</w:t>
      </w:r>
      <w:r w:rsidRPr="002F1804">
        <w:rPr>
          <w:rFonts w:ascii="Traditional Arabic" w:hAnsi="Traditional Arabic" w:cs="Traditional Arabic" w:hint="cs"/>
          <w:b/>
          <w:bCs/>
          <w:sz w:val="36"/>
          <w:szCs w:val="36"/>
          <w:cs/>
          <w:lang w:bidi="bn-IN"/>
        </w:rPr>
        <w:t>)</w:t>
      </w:r>
    </w:p>
    <w:p w14:paraId="25BD87B3" w14:textId="77777777" w:rsidR="000B5C4B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65C3D" w:rsidRPr="00065C3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730B9DCA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FB13E54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الشورى</w:t>
      </w:r>
    </w:p>
    <w:p w14:paraId="6DB0DE60" w14:textId="77777777" w:rsidR="000B5C4B" w:rsidRDefault="00065C3D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54FFC1E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وأمرهم شورى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065C3D">
        <w:rPr>
          <w:rFonts w:ascii="Traditional Arabic" w:hAnsi="Traditional Arabic" w:cs="Traditional Arabic"/>
          <w:sz w:val="36"/>
          <w:szCs w:val="36"/>
          <w:rtl/>
        </w:rPr>
        <w:t>بينهم</w:t>
      </w:r>
    </w:p>
    <w:p w14:paraId="5887CC76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الشورى : 38 )</w:t>
      </w:r>
    </w:p>
    <w:p w14:paraId="6CBBA23B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عبدالله بن عمر رضي الله عنهما :</w:t>
      </w:r>
    </w:p>
    <w:p w14:paraId="754BA9B1" w14:textId="77777777" w:rsidR="000B5C4B" w:rsidRDefault="000B5C4B" w:rsidP="000B5C4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 النبي صلى الله عليه وسلم استشار الناس لما يهمهم إلى الصلاة 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065C3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72B9D9AB" w14:textId="77777777" w:rsidR="006958C8" w:rsidRDefault="000B5C4B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ابن ماجة وحسنه الألباني</w:t>
      </w:r>
    </w:p>
    <w:p w14:paraId="2E3BBAC7" w14:textId="77777777" w:rsidR="00071998" w:rsidRDefault="00071998" w:rsidP="00065C3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6C94EFA0" w14:textId="77777777" w:rsidR="00071998" w:rsidRPr="00071998" w:rsidRDefault="00071998" w:rsidP="00071998">
      <w:pPr>
        <w:bidi w:val="0"/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40"/>
          <w:szCs w:val="40"/>
        </w:rPr>
      </w:pPr>
      <w:r w:rsidRPr="00071998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চরিত্র</w:t>
      </w:r>
      <w:r w:rsidRPr="00071998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গঠন</w:t>
      </w:r>
      <w:r w:rsidRPr="00071998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সিরিজ</w:t>
      </w:r>
      <w:r w:rsidRPr="00071998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: </w:t>
      </w:r>
      <w:r w:rsidRPr="00071998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পরামর্শ</w:t>
      </w:r>
      <w:r w:rsidRPr="00071998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করা</w:t>
      </w:r>
      <w:r w:rsidRPr="00071998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 xml:space="preserve"> (</w:t>
      </w:r>
      <w:r w:rsidRPr="00071998">
        <w:rPr>
          <w:rFonts w:ascii="Nirmala UI" w:hAnsi="Nirmala UI" w:cs="Nirmala UI" w:hint="cs"/>
          <w:b/>
          <w:bCs/>
          <w:sz w:val="40"/>
          <w:szCs w:val="40"/>
          <w:cs/>
          <w:lang w:bidi="bn-IN"/>
        </w:rPr>
        <w:t>শূরা</w:t>
      </w:r>
      <w:r w:rsidRPr="00071998">
        <w:rPr>
          <w:rFonts w:asciiTheme="majorBidi" w:hAnsiTheme="majorBidi" w:cstheme="majorBidi"/>
          <w:b/>
          <w:bCs/>
          <w:sz w:val="40"/>
          <w:szCs w:val="40"/>
          <w:cs/>
          <w:lang w:bidi="bn-IN"/>
        </w:rPr>
        <w:t>)</w:t>
      </w:r>
    </w:p>
    <w:p w14:paraId="28B9B367" w14:textId="77777777" w:rsidR="00071998" w:rsidRPr="00071998" w:rsidRDefault="00071998" w:rsidP="00071998">
      <w:pPr>
        <w:bidi w:val="0"/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প্রশংসনীয়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গুণাবলি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যা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পালনে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শরীয়ত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উৎসাহিত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ও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নির্দেশ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দিয়েছে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605B1E4E" w14:textId="77777777" w:rsidR="00071998" w:rsidRDefault="00071998" w:rsidP="00071998">
      <w:pPr>
        <w:bidi w:val="0"/>
        <w:spacing w:before="100" w:beforeAutospacing="1" w:after="100" w:afterAutospacing="1"/>
        <w:outlineLvl w:val="2"/>
        <w:rPr>
          <w:rFonts w:ascii="Nirmala UI" w:hAnsi="Nirmala UI" w:cs="Nirmala UI"/>
          <w:b/>
          <w:bCs/>
          <w:sz w:val="28"/>
          <w:szCs w:val="28"/>
          <w:lang w:bidi="bn-IN"/>
        </w:rPr>
      </w:pPr>
    </w:p>
    <w:p w14:paraId="77244E02" w14:textId="47F36AF5" w:rsidR="00071998" w:rsidRPr="00071998" w:rsidRDefault="00071998" w:rsidP="00071998">
      <w:pPr>
        <w:bidi w:val="0"/>
        <w:spacing w:before="100" w:beforeAutospacing="1" w:after="100" w:afterAutospacing="1"/>
        <w:outlineLvl w:val="2"/>
        <w:rPr>
          <w:rFonts w:asciiTheme="majorBidi" w:hAnsiTheme="majorBidi" w:cstheme="majorBidi"/>
          <w:b/>
          <w:bCs/>
          <w:sz w:val="28"/>
          <w:szCs w:val="28"/>
        </w:rPr>
      </w:pP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পারস্পরিক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পরামর্শ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বা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শূরা</w:t>
      </w:r>
    </w:p>
    <w:p w14:paraId="46D18987" w14:textId="77777777" w:rsidR="00071998" w:rsidRPr="00071998" w:rsidRDefault="00071998" w:rsidP="00071998">
      <w:pPr>
        <w:bidi w:val="0"/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আল্লাহ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তাআলা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বলেন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6F95E1F9" w14:textId="77777777" w:rsidR="00071998" w:rsidRPr="00071998" w:rsidRDefault="00071998" w:rsidP="00071998">
      <w:pPr>
        <w:bidi w:val="0"/>
        <w:spacing w:beforeAutospacing="1" w:afterAutospacing="1"/>
        <w:rPr>
          <w:rFonts w:asciiTheme="majorBidi" w:hAnsiTheme="majorBidi" w:cstheme="majorBidi"/>
          <w:sz w:val="28"/>
          <w:szCs w:val="28"/>
        </w:rPr>
      </w:pPr>
      <w:r w:rsidRPr="00071998">
        <w:rPr>
          <w:rFonts w:asciiTheme="majorBidi" w:hAnsiTheme="majorBidi" w:cstheme="majorBidi"/>
          <w:sz w:val="28"/>
          <w:szCs w:val="28"/>
        </w:rPr>
        <w:t>"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এবং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তাদের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মুমিনদের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কাজ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পরিচালিত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হয়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তাদের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পারস্পরিক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পরামর্শের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মাধ্যমে।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>"</w:t>
      </w:r>
      <w:r w:rsidRPr="00071998">
        <w:rPr>
          <w:rFonts w:asciiTheme="majorBidi" w:hAnsiTheme="majorBidi" w:cstheme="majorBidi"/>
          <w:sz w:val="28"/>
          <w:szCs w:val="28"/>
        </w:rPr>
        <w:t xml:space="preserve"> — (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সূরা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আশ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>-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শূরা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: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৩৮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6C64507F" w14:textId="77777777" w:rsidR="00071998" w:rsidRDefault="00071998" w:rsidP="00071998">
      <w:pPr>
        <w:bidi w:val="0"/>
        <w:spacing w:before="100" w:beforeAutospacing="1" w:after="100" w:afterAutospacing="1"/>
        <w:rPr>
          <w:rFonts w:ascii="Nirmala UI" w:hAnsi="Nirmala UI" w:cs="Nirmala UI"/>
          <w:b/>
          <w:bCs/>
          <w:sz w:val="28"/>
          <w:szCs w:val="28"/>
          <w:lang w:bidi="bn-IN"/>
        </w:rPr>
      </w:pPr>
    </w:p>
    <w:p w14:paraId="640AF6CE" w14:textId="7F5148D7" w:rsidR="00071998" w:rsidRPr="00071998" w:rsidRDefault="00071998" w:rsidP="00071998">
      <w:pPr>
        <w:bidi w:val="0"/>
        <w:spacing w:before="100" w:beforeAutospacing="1" w:after="100" w:afterAutospacing="1"/>
        <w:rPr>
          <w:rFonts w:asciiTheme="majorBidi" w:hAnsiTheme="majorBidi" w:cstheme="majorBidi"/>
          <w:sz w:val="28"/>
          <w:szCs w:val="28"/>
        </w:rPr>
      </w:pP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আবদুল্লাহ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ইবনে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উমর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(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রা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.)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থেকে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b/>
          <w:bCs/>
          <w:sz w:val="28"/>
          <w:szCs w:val="28"/>
          <w:cs/>
          <w:lang w:bidi="bn-IN"/>
        </w:rPr>
        <w:t>বর্ণিত</w:t>
      </w:r>
      <w:r w:rsidRPr="00071998">
        <w:rPr>
          <w:rFonts w:asciiTheme="majorBidi" w:hAnsiTheme="majorBidi" w:cstheme="majorBidi"/>
          <w:b/>
          <w:bCs/>
          <w:sz w:val="28"/>
          <w:szCs w:val="28"/>
          <w:cs/>
          <w:lang w:bidi="bn-IN"/>
        </w:rPr>
        <w:t>:</w:t>
      </w:r>
    </w:p>
    <w:p w14:paraId="13AB25AA" w14:textId="77777777" w:rsidR="00071998" w:rsidRPr="00071998" w:rsidRDefault="00071998" w:rsidP="00071998">
      <w:pPr>
        <w:bidi w:val="0"/>
        <w:spacing w:beforeAutospacing="1" w:afterAutospacing="1"/>
        <w:rPr>
          <w:rFonts w:asciiTheme="majorBidi" w:hAnsiTheme="majorBidi" w:cstheme="majorBidi"/>
          <w:sz w:val="28"/>
          <w:szCs w:val="28"/>
        </w:rPr>
      </w:pPr>
      <w:r w:rsidRPr="00071998">
        <w:rPr>
          <w:rFonts w:asciiTheme="majorBidi" w:hAnsiTheme="majorBidi" w:cstheme="majorBidi"/>
          <w:sz w:val="28"/>
          <w:szCs w:val="28"/>
        </w:rPr>
        <w:t>"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নবী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করীম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সাল্লাল্লাহু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আলাইহি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ওয়াসাল্লাম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মানুষকে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সালাতের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দিকে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ডাকার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(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পদ্ধতির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)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গুরুত্ব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সম্পর্কে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তাদের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সাথে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পরামর্শ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করেছিলেন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>..."</w:t>
      </w:r>
      <w:r w:rsidRPr="00071998">
        <w:rPr>
          <w:rFonts w:asciiTheme="majorBidi" w:hAnsiTheme="majorBidi" w:cstheme="majorBidi"/>
          <w:sz w:val="28"/>
          <w:szCs w:val="28"/>
        </w:rPr>
        <w:t xml:space="preserve"> — (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ইবনে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মাজাহ</w:t>
      </w:r>
      <w:r w:rsidRPr="00071998">
        <w:rPr>
          <w:rFonts w:asciiTheme="majorBidi" w:hAnsiTheme="majorBidi" w:cstheme="majorBidi"/>
          <w:sz w:val="28"/>
          <w:szCs w:val="28"/>
        </w:rPr>
        <w:t xml:space="preserve">,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আলবানী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একে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হাসান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 xml:space="preserve"> </w:t>
      </w:r>
      <w:r w:rsidRPr="00071998">
        <w:rPr>
          <w:rFonts w:ascii="Nirmala UI" w:hAnsi="Nirmala UI" w:cs="Nirmala UI" w:hint="cs"/>
          <w:sz w:val="28"/>
          <w:szCs w:val="28"/>
          <w:cs/>
          <w:lang w:bidi="bn-IN"/>
        </w:rPr>
        <w:t>বলেছেন</w:t>
      </w:r>
      <w:r w:rsidRPr="00071998">
        <w:rPr>
          <w:rFonts w:asciiTheme="majorBidi" w:hAnsiTheme="majorBidi" w:cstheme="majorBidi"/>
          <w:sz w:val="28"/>
          <w:szCs w:val="28"/>
          <w:cs/>
          <w:lang w:bidi="bn-IN"/>
        </w:rPr>
        <w:t>)</w:t>
      </w:r>
    </w:p>
    <w:p w14:paraId="7583275F" w14:textId="77777777" w:rsidR="00071998" w:rsidRPr="00C557E2" w:rsidRDefault="00071998" w:rsidP="00071998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071998" w:rsidRPr="00C557E2" w:rsidSect="00804B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65C3D"/>
    <w:rsid w:val="00071998"/>
    <w:rsid w:val="000A4006"/>
    <w:rsid w:val="000B5C4B"/>
    <w:rsid w:val="001054BC"/>
    <w:rsid w:val="001966CF"/>
    <w:rsid w:val="001E3356"/>
    <w:rsid w:val="002F1804"/>
    <w:rsid w:val="003D1E22"/>
    <w:rsid w:val="003E125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A865E4"/>
    <w:rsid w:val="00AA639E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782020"/>
  <w15:docId w15:val="{D88A20FF-D5E7-4D87-A30C-EA2A7DBA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71998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1998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AA639E"/>
  </w:style>
  <w:style w:type="character" w:customStyle="1" w:styleId="apple-converted-space">
    <w:name w:val="apple-converted-space"/>
    <w:basedOn w:val="DefaultParagraphFont"/>
    <w:rsid w:val="00AA639E"/>
  </w:style>
  <w:style w:type="character" w:customStyle="1" w:styleId="Heading2Char">
    <w:name w:val="Heading 2 Char"/>
    <w:basedOn w:val="DefaultParagraphFont"/>
    <w:link w:val="Heading2"/>
    <w:uiPriority w:val="9"/>
    <w:rsid w:val="00071998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1998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1998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9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11</cp:revision>
  <dcterms:created xsi:type="dcterms:W3CDTF">2015-02-05T20:15:00Z</dcterms:created>
  <dcterms:modified xsi:type="dcterms:W3CDTF">2026-03-05T13:57:00Z</dcterms:modified>
</cp:coreProperties>
</file>