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8B0C" w14:textId="13AA79B0" w:rsidR="00183D03" w:rsidRDefault="00183D03" w:rsidP="00183D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183D03">
        <w:rPr>
          <w:rFonts w:ascii="Nirmala UI" w:hAnsi="Nirmala UI" w:cs="Nirmala UI" w:hint="cs"/>
          <w:sz w:val="36"/>
          <w:szCs w:val="36"/>
          <w:cs/>
          <w:lang w:bidi="bn-IN"/>
        </w:rPr>
        <w:t>উত্তম</w:t>
      </w:r>
      <w:r w:rsidRPr="00183D0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183D03">
        <w:rPr>
          <w:rFonts w:ascii="Nirmala UI" w:hAnsi="Nirmala UI" w:cs="Nirmala UI" w:hint="cs"/>
          <w:sz w:val="36"/>
          <w:szCs w:val="36"/>
          <w:cs/>
          <w:lang w:bidi="bn-IN"/>
        </w:rPr>
        <w:t>আখলাক</w:t>
      </w:r>
      <w:r w:rsidRPr="00183D0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183D03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183D0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183D03">
        <w:rPr>
          <w:rFonts w:ascii="Nirmala UI" w:hAnsi="Nirmala UI" w:cs="Nirmala UI" w:hint="cs"/>
          <w:sz w:val="36"/>
          <w:szCs w:val="36"/>
          <w:cs/>
          <w:lang w:bidi="bn-IN"/>
        </w:rPr>
        <w:t>অপচয়</w:t>
      </w:r>
      <w:r w:rsidRPr="00183D0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183D03">
        <w:rPr>
          <w:rFonts w:ascii="Nirmala UI" w:hAnsi="Nirmala UI" w:cs="Nirmala UI" w:hint="cs"/>
          <w:sz w:val="36"/>
          <w:szCs w:val="36"/>
          <w:cs/>
          <w:lang w:bidi="bn-IN"/>
        </w:rPr>
        <w:t>ও</w:t>
      </w:r>
      <w:r w:rsidRPr="00183D03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183D03">
        <w:rPr>
          <w:rFonts w:ascii="Nirmala UI" w:hAnsi="Nirmala UI" w:cs="Nirmala UI" w:hint="cs"/>
          <w:sz w:val="36"/>
          <w:szCs w:val="36"/>
          <w:cs/>
          <w:lang w:bidi="bn-IN"/>
        </w:rPr>
        <w:t>অপব্যয়</w:t>
      </w:r>
    </w:p>
    <w:p w14:paraId="0C62FCE0" w14:textId="1E90A5C0" w:rsidR="007B7194" w:rsidRDefault="007B7194" w:rsidP="001239C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239CE" w:rsidRPr="001239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39CE">
        <w:rPr>
          <w:rFonts w:ascii="Traditional Arabic" w:hAnsi="Traditional Arabic" w:cs="Traditional Arabic"/>
          <w:sz w:val="36"/>
          <w:szCs w:val="36"/>
          <w:rtl/>
        </w:rPr>
        <w:t>الإسراف والتبذير</w:t>
      </w:r>
    </w:p>
    <w:p w14:paraId="4C8BE694" w14:textId="77777777" w:rsidR="007B7194" w:rsidRPr="0037583F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color w:val="EE0000"/>
          <w:sz w:val="36"/>
          <w:szCs w:val="36"/>
          <w:rtl/>
        </w:rPr>
      </w:pPr>
      <w:r w:rsidRPr="0037583F">
        <w:rPr>
          <w:rFonts w:ascii="Traditional Arabic" w:hAnsi="Traditional Arabic" w:cs="Traditional Arabic"/>
          <w:color w:val="EE0000"/>
          <w:sz w:val="36"/>
          <w:szCs w:val="36"/>
          <w:rtl/>
        </w:rPr>
        <w:t>أخلاق مذمومة نفر منها الشرع ونهى عنها</w:t>
      </w:r>
    </w:p>
    <w:p w14:paraId="2E19A75D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الإسراف والتبذير</w:t>
      </w:r>
    </w:p>
    <w:p w14:paraId="29366E55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8337AA9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وكلوا واشربوا ولا تسرفوا إنه لا يحب المسرفين </w:t>
      </w:r>
    </w:p>
    <w:p w14:paraId="59F57FAF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الأعراف : 31 )</w:t>
      </w:r>
    </w:p>
    <w:p w14:paraId="3A3031B2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1239C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5EF3A53" w14:textId="77777777" w:rsidR="007B7194" w:rsidRDefault="007B7194" w:rsidP="007B71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كلوا واشربوا وتصدقوا والبسوا ما لم يخالطه إسراف أو مخيلة</w:t>
      </w:r>
    </w:p>
    <w:p w14:paraId="259D78FE" w14:textId="77777777" w:rsidR="006958C8" w:rsidRDefault="007B7194" w:rsidP="001239C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</w:p>
    <w:p w14:paraId="4C237F63" w14:textId="77777777" w:rsidR="00ED2D4F" w:rsidRDefault="00ED2D4F" w:rsidP="00ED2D4F">
      <w:pPr>
        <w:pStyle w:val="Heading3"/>
        <w:bidi w:val="0"/>
        <w:rPr>
          <w:rFonts w:cs="Vrinda"/>
          <w:lang w:bidi="bn-IN"/>
        </w:rPr>
      </w:pPr>
    </w:p>
    <w:p w14:paraId="450C1A71" w14:textId="2ECB6662" w:rsidR="00ED2D4F" w:rsidRDefault="00ED2D4F" w:rsidP="00ED2D4F">
      <w:pPr>
        <w:pStyle w:val="Heading3"/>
        <w:bidi w:val="0"/>
        <w:rPr>
          <w:sz w:val="27"/>
          <w:szCs w:val="27"/>
        </w:rPr>
      </w:pPr>
      <w:r>
        <w:rPr>
          <w:rFonts w:cs="Vrinda"/>
          <w:cs/>
          <w:lang w:bidi="bn-IN"/>
        </w:rPr>
        <w:t>উত্তম আখলাক সিরিজ: অপচয় ও অপব্যয় (</w:t>
      </w:r>
      <w:r>
        <w:rPr>
          <w:rtl/>
        </w:rPr>
        <w:t>الإسراف والتبذير</w:t>
      </w:r>
      <w:r>
        <w:rPr>
          <w:rFonts w:cs="Vrinda"/>
          <w:cs/>
          <w:lang w:bidi="bn-IN"/>
        </w:rPr>
        <w:t>)</w:t>
      </w:r>
    </w:p>
    <w:p w14:paraId="7C5F2E13" w14:textId="77777777" w:rsidR="00ED2D4F" w:rsidRDefault="00ED2D4F" w:rsidP="00ED2D4F">
      <w:pPr>
        <w:pStyle w:val="NormalWeb"/>
      </w:pPr>
      <w:r>
        <w:rPr>
          <w:rFonts w:cs="Vrinda"/>
          <w:cs/>
          <w:lang w:bidi="bn-IN"/>
        </w:rPr>
        <w:t>এটি এমন এক নিন্দনীয় চরিত্র যা থেকে শরীয়ত আমাদের কঠোরভাবে দূরে থাকার নির্দেশ দিয়েছে এবং যা করতে বারণ করেছে। তা হলো:</w:t>
      </w:r>
      <w:r>
        <w:t xml:space="preserve"> </w:t>
      </w:r>
      <w:r>
        <w:rPr>
          <w:rFonts w:cs="Vrinda"/>
          <w:b/>
          <w:bCs/>
          <w:cs/>
          <w:lang w:bidi="bn-IN"/>
        </w:rPr>
        <w:t>অপচয় (প্রয়োজনের অতিরিক্ত ব্যয়) ও অপব্যয় (অন্যায় কাজে ব্যয় করা)।</w:t>
      </w:r>
    </w:p>
    <w:p w14:paraId="6A77849D" w14:textId="77777777" w:rsidR="00ED2D4F" w:rsidRDefault="00ED2D4F" w:rsidP="00ED2D4F">
      <w:pPr>
        <w:pStyle w:val="NormalWeb"/>
      </w:pPr>
      <w:r>
        <w:rPr>
          <w:rFonts w:cs="Vrinda"/>
          <w:cs/>
          <w:lang w:bidi="bn-IN"/>
        </w:rPr>
        <w:t>আল্লাহ তাআলা বলেন:</w:t>
      </w:r>
    </w:p>
    <w:p w14:paraId="0A435B82" w14:textId="77777777" w:rsidR="00ED2D4F" w:rsidRDefault="00ED2D4F" w:rsidP="00ED2D4F">
      <w:pPr>
        <w:pStyle w:val="NormalWeb"/>
      </w:pPr>
      <w:r>
        <w:rPr>
          <w:b/>
          <w:bCs/>
          <w:rtl/>
        </w:rPr>
        <w:t>﴿وَكُلُوا وَاشْرَبُوا وَلَا تُسْرِفُوا ۚ إِنَّهُ لَا يُحِبُّ الْمُسْرِفِينَ﴾</w:t>
      </w:r>
      <w:r>
        <w:rPr>
          <w:rtl/>
        </w:rPr>
        <w:t xml:space="preserve"> </w:t>
      </w:r>
    </w:p>
    <w:p w14:paraId="3000CF41" w14:textId="425A308B" w:rsidR="00ED2D4F" w:rsidRDefault="00ED2D4F" w:rsidP="00ED2D4F">
      <w:pPr>
        <w:pStyle w:val="NormalWeb"/>
      </w:pPr>
      <w:r>
        <w:t>"</w:t>
      </w:r>
      <w:r>
        <w:rPr>
          <w:rFonts w:cs="Vrinda"/>
          <w:cs/>
          <w:lang w:bidi="bn-IN"/>
        </w:rPr>
        <w:t>আর তোমরা পানাহার করো</w:t>
      </w:r>
      <w:r>
        <w:t xml:space="preserve">, </w:t>
      </w:r>
      <w:r>
        <w:rPr>
          <w:rFonts w:cs="Vrinda"/>
          <w:cs/>
          <w:lang w:bidi="bn-IN"/>
        </w:rPr>
        <w:t>কিন্তু অপচয় করো না</w:t>
      </w:r>
      <w:r>
        <w:t xml:space="preserve">; </w:t>
      </w:r>
      <w:r>
        <w:rPr>
          <w:rFonts w:cs="Vrinda"/>
          <w:cs/>
          <w:lang w:bidi="bn-IN"/>
        </w:rPr>
        <w:t>নিশ্চয়ই তিনি (আল্লাহ) অপচয়কারীদের ভালোবাসেন না।"</w:t>
      </w:r>
      <w:r>
        <w:t xml:space="preserve"> (</w:t>
      </w:r>
      <w:r>
        <w:rPr>
          <w:rFonts w:cs="Vrinda"/>
          <w:cs/>
          <w:lang w:bidi="bn-IN"/>
        </w:rPr>
        <w:t>সূরা আল-আরাফ: ৩১)</w:t>
      </w:r>
    </w:p>
    <w:p w14:paraId="2A1BACA2" w14:textId="77777777" w:rsidR="00ED2D4F" w:rsidRDefault="00ED2D4F" w:rsidP="00ED2D4F">
      <w:pPr>
        <w:pStyle w:val="NormalWeb"/>
      </w:pPr>
      <w:r>
        <w:rPr>
          <w:rFonts w:cs="Vrinda"/>
          <w:cs/>
          <w:lang w:bidi="bn-IN"/>
        </w:rPr>
        <w:t xml:space="preserve">রাসূলুল্লাহ </w:t>
      </w:r>
      <w:r>
        <w:rPr>
          <w:rtl/>
        </w:rPr>
        <w:t>ﷺ</w:t>
      </w:r>
      <w:r>
        <w:rPr>
          <w:rFonts w:cs="Vrinda"/>
          <w:cs/>
          <w:lang w:bidi="bn-IN"/>
        </w:rPr>
        <w:t xml:space="preserve"> বলেছেন:</w:t>
      </w:r>
    </w:p>
    <w:p w14:paraId="466CDA1E" w14:textId="77777777" w:rsidR="00ED2D4F" w:rsidRDefault="00ED2D4F" w:rsidP="00ED2D4F">
      <w:pPr>
        <w:pStyle w:val="NormalWeb"/>
      </w:pPr>
      <w:r>
        <w:rPr>
          <w:b/>
          <w:bCs/>
        </w:rPr>
        <w:t>«</w:t>
      </w:r>
      <w:r>
        <w:rPr>
          <w:b/>
          <w:bCs/>
          <w:rtl/>
        </w:rPr>
        <w:t>كُلُوا وَاشْرَبُوا وَتَصَدَّقُوا وَالْبَسُوا مَا لَمْ يُخَالِطْهُ إِسْرَافٌ أَوْ مَخِيلَةٌ</w:t>
      </w:r>
      <w:r>
        <w:rPr>
          <w:b/>
          <w:bCs/>
        </w:rPr>
        <w:t>»</w:t>
      </w:r>
      <w:r>
        <w:t xml:space="preserve"> </w:t>
      </w:r>
    </w:p>
    <w:p w14:paraId="49318578" w14:textId="4F71230B" w:rsidR="00ED2D4F" w:rsidRDefault="00ED2D4F" w:rsidP="00ED2D4F">
      <w:pPr>
        <w:pStyle w:val="NormalWeb"/>
      </w:pPr>
      <w:r>
        <w:t>"</w:t>
      </w:r>
      <w:r>
        <w:rPr>
          <w:rFonts w:cs="Vrinda"/>
          <w:cs/>
          <w:lang w:bidi="bn-IN"/>
        </w:rPr>
        <w:t>তোমরা পানাহার করো</w:t>
      </w:r>
      <w:r>
        <w:t xml:space="preserve">, </w:t>
      </w:r>
      <w:r>
        <w:rPr>
          <w:rFonts w:cs="Vrinda"/>
          <w:cs/>
          <w:lang w:bidi="bn-IN"/>
        </w:rPr>
        <w:t>দান-সদকাহ করো এবং পোশাক পরিধান করো—যতক্ষণ না তাতে অপচয় অথবা অহংকারের মিশ্রণ ঘটে।"</w:t>
      </w:r>
      <w:r>
        <w:t xml:space="preserve"> (</w:t>
      </w:r>
      <w:r>
        <w:rPr>
          <w:rFonts w:cs="Vrinda"/>
          <w:cs/>
          <w:lang w:bidi="bn-IN"/>
        </w:rPr>
        <w:t>সুনানে ইবনে মাজাহ</w:t>
      </w:r>
      <w:r>
        <w:t xml:space="preserve">, </w:t>
      </w:r>
      <w:r>
        <w:rPr>
          <w:rFonts w:cs="Vrinda"/>
          <w:cs/>
          <w:lang w:bidi="bn-IN"/>
        </w:rPr>
        <w:t>আলবানী একে হাসান বলেছেন)</w:t>
      </w:r>
    </w:p>
    <w:p w14:paraId="36231A4D" w14:textId="77777777" w:rsidR="00ED2D4F" w:rsidRPr="00C557E2" w:rsidRDefault="00ED2D4F" w:rsidP="001239C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ED2D4F" w:rsidRPr="00C557E2" w:rsidSect="00CE6D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239CE"/>
    <w:rsid w:val="00183D03"/>
    <w:rsid w:val="001966CF"/>
    <w:rsid w:val="001E3356"/>
    <w:rsid w:val="0021606E"/>
    <w:rsid w:val="00217614"/>
    <w:rsid w:val="002F4B31"/>
    <w:rsid w:val="0037583F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F5F58"/>
    <w:rsid w:val="00676301"/>
    <w:rsid w:val="006958C8"/>
    <w:rsid w:val="006D0E51"/>
    <w:rsid w:val="00706163"/>
    <w:rsid w:val="00723436"/>
    <w:rsid w:val="00763435"/>
    <w:rsid w:val="007B7194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D7F9E"/>
    <w:rsid w:val="00AF76F0"/>
    <w:rsid w:val="00B140CB"/>
    <w:rsid w:val="00B959E2"/>
    <w:rsid w:val="00C1199A"/>
    <w:rsid w:val="00C203BA"/>
    <w:rsid w:val="00C31ECD"/>
    <w:rsid w:val="00C378E3"/>
    <w:rsid w:val="00C557E2"/>
    <w:rsid w:val="00CB7472"/>
    <w:rsid w:val="00CC322F"/>
    <w:rsid w:val="00D01C0F"/>
    <w:rsid w:val="00D60D0F"/>
    <w:rsid w:val="00D71EDA"/>
    <w:rsid w:val="00DB43A5"/>
    <w:rsid w:val="00E14D4E"/>
    <w:rsid w:val="00E83FDB"/>
    <w:rsid w:val="00ED2D4F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809FCC"/>
  <w15:docId w15:val="{AD033C78-878B-420C-96E5-9F7D4956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D2D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AD7F9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AD7F9E"/>
  </w:style>
  <w:style w:type="character" w:customStyle="1" w:styleId="Heading5Char">
    <w:name w:val="Heading 5 Char"/>
    <w:basedOn w:val="DefaultParagraphFont"/>
    <w:link w:val="Heading5"/>
    <w:uiPriority w:val="9"/>
    <w:rsid w:val="00AD7F9E"/>
    <w:rPr>
      <w:b/>
      <w:bCs/>
    </w:rPr>
  </w:style>
  <w:style w:type="character" w:customStyle="1" w:styleId="edit-title">
    <w:name w:val="edit-title"/>
    <w:basedOn w:val="DefaultParagraphFont"/>
    <w:rsid w:val="00AD7F9E"/>
  </w:style>
  <w:style w:type="character" w:customStyle="1" w:styleId="search-keys">
    <w:name w:val="search-keys"/>
    <w:basedOn w:val="DefaultParagraphFont"/>
    <w:rsid w:val="00AD7F9E"/>
  </w:style>
  <w:style w:type="character" w:customStyle="1" w:styleId="Heading3Char">
    <w:name w:val="Heading 3 Char"/>
    <w:basedOn w:val="DefaultParagraphFont"/>
    <w:link w:val="Heading3"/>
    <w:semiHidden/>
    <w:rsid w:val="00ED2D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2D4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2015-02-05T20:25:00Z</dcterms:created>
  <dcterms:modified xsi:type="dcterms:W3CDTF">2026-05-15T04:56:00Z</dcterms:modified>
</cp:coreProperties>
</file>